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DAEB" w14:textId="0CE8A36B" w:rsidR="00DF005E" w:rsidRDefault="00E77AAF" w:rsidP="00D75D1E">
      <w:pPr>
        <w:rPr>
          <w:b/>
          <w:u w:val="single"/>
        </w:rPr>
      </w:pPr>
      <w:r>
        <w:rPr>
          <w:b/>
          <w:u w:val="single"/>
        </w:rPr>
        <w:t xml:space="preserve">Legend: </w:t>
      </w:r>
    </w:p>
    <w:p w14:paraId="53D1F67E" w14:textId="71773853" w:rsidR="00E77AAF" w:rsidRDefault="00E77AAF" w:rsidP="00D75D1E">
      <w:pPr>
        <w:rPr>
          <w:b/>
        </w:rPr>
      </w:pPr>
      <w:r w:rsidRPr="00E77AAF">
        <w:rPr>
          <w:b/>
        </w:rPr>
        <w:t xml:space="preserve">  </w:t>
      </w:r>
      <w:r w:rsidRPr="00E77AAF">
        <w:rPr>
          <w:b/>
          <w:highlight w:val="yellow"/>
        </w:rPr>
        <w:t>…</w:t>
      </w:r>
      <w:r>
        <w:rPr>
          <w:b/>
        </w:rPr>
        <w:t xml:space="preserve"> - use in context</w:t>
      </w:r>
    </w:p>
    <w:p w14:paraId="05B8CBCE" w14:textId="589BC7AB" w:rsidR="00E77AAF" w:rsidRDefault="00E77AAF" w:rsidP="00D75D1E">
      <w:pPr>
        <w:rPr>
          <w:b/>
        </w:rPr>
      </w:pPr>
      <w:r>
        <w:rPr>
          <w:b/>
        </w:rPr>
        <w:t xml:space="preserve">  </w:t>
      </w:r>
      <w:r w:rsidRPr="00E77AAF">
        <w:rPr>
          <w:b/>
          <w:highlight w:val="magenta"/>
        </w:rPr>
        <w:t>…</w:t>
      </w:r>
      <w:r>
        <w:rPr>
          <w:b/>
        </w:rPr>
        <w:t xml:space="preserve"> - use for PSD quotes in dialogue</w:t>
      </w:r>
    </w:p>
    <w:p w14:paraId="6B47E15B" w14:textId="77777777" w:rsidR="00E77AAF" w:rsidRPr="00E77AAF" w:rsidRDefault="00E77AAF" w:rsidP="00D75D1E">
      <w:pPr>
        <w:rPr>
          <w:b/>
        </w:rPr>
      </w:pPr>
    </w:p>
    <w:p w14:paraId="221FBEC1" w14:textId="663A122F" w:rsidR="0024304D" w:rsidRPr="00606F22" w:rsidRDefault="0024304D" w:rsidP="0024304D">
      <w:pPr>
        <w:jc w:val="center"/>
        <w:rPr>
          <w:b/>
          <w:u w:val="single"/>
        </w:rPr>
      </w:pPr>
      <w:r w:rsidRPr="00606F22">
        <w:rPr>
          <w:b/>
          <w:u w:val="single"/>
        </w:rPr>
        <w:t>CH</w:t>
      </w:r>
      <w:r w:rsidR="007B7CB5">
        <w:rPr>
          <w:b/>
          <w:u w:val="single"/>
        </w:rPr>
        <w:t>Y4U</w:t>
      </w:r>
      <w:r w:rsidRPr="00606F22">
        <w:rPr>
          <w:b/>
          <w:u w:val="single"/>
        </w:rPr>
        <w:t xml:space="preserve"> </w:t>
      </w:r>
      <w:r w:rsidR="00003697">
        <w:rPr>
          <w:b/>
          <w:u w:val="single"/>
        </w:rPr>
        <w:t>2</w:t>
      </w:r>
      <w:r w:rsidR="007B7CB5">
        <w:rPr>
          <w:b/>
          <w:u w:val="single"/>
        </w:rPr>
        <w:t xml:space="preserve"> </w:t>
      </w:r>
      <w:r w:rsidR="00EE53E8">
        <w:rPr>
          <w:b/>
          <w:u w:val="single"/>
        </w:rPr>
        <w:t>Solitudes</w:t>
      </w:r>
      <w:r w:rsidR="009352D7">
        <w:rPr>
          <w:b/>
          <w:u w:val="single"/>
        </w:rPr>
        <w:t xml:space="preserve"> - </w:t>
      </w:r>
      <w:r w:rsidRPr="00606F22">
        <w:rPr>
          <w:b/>
          <w:u w:val="single"/>
        </w:rPr>
        <w:t xml:space="preserve">Note-taking </w:t>
      </w:r>
      <w:r w:rsidR="00BD3898">
        <w:rPr>
          <w:b/>
          <w:u w:val="single"/>
        </w:rPr>
        <w:t>Template</w:t>
      </w:r>
      <w:r w:rsidR="00003697">
        <w:rPr>
          <w:b/>
          <w:u w:val="single"/>
        </w:rPr>
        <w:t xml:space="preserve"> </w:t>
      </w:r>
    </w:p>
    <w:p w14:paraId="36E5BEEA" w14:textId="77777777" w:rsidR="0024304D" w:rsidRDefault="0024304D" w:rsidP="0024304D">
      <w:r>
        <w:t xml:space="preserve"> </w:t>
      </w:r>
    </w:p>
    <w:p w14:paraId="47CBA491" w14:textId="77777777" w:rsidR="00B804E8" w:rsidRDefault="0024304D" w:rsidP="0024304D">
      <w:pPr>
        <w:rPr>
          <w:i/>
          <w:sz w:val="20"/>
        </w:rPr>
      </w:pPr>
      <w:r w:rsidRPr="001E1FAB">
        <w:rPr>
          <w:sz w:val="20"/>
        </w:rPr>
        <w:t xml:space="preserve">Source: </w:t>
      </w:r>
      <w:r w:rsidR="00B804E8">
        <w:rPr>
          <w:sz w:val="20"/>
        </w:rPr>
        <w:t xml:space="preserve">Gilbert, Erik and Jonathan T. Reynolds. </w:t>
      </w:r>
      <w:r w:rsidR="00B804E8" w:rsidRPr="00B804E8">
        <w:rPr>
          <w:i/>
          <w:sz w:val="20"/>
        </w:rPr>
        <w:t xml:space="preserve">Africa in World History: From Prehistory to the </w:t>
      </w:r>
    </w:p>
    <w:p w14:paraId="26D9F7D1" w14:textId="654ECC3E" w:rsidR="0024304D" w:rsidRDefault="00B804E8" w:rsidP="0024304D">
      <w:pPr>
        <w:rPr>
          <w:sz w:val="20"/>
        </w:rPr>
      </w:pPr>
      <w:r>
        <w:rPr>
          <w:i/>
          <w:sz w:val="20"/>
        </w:rPr>
        <w:tab/>
      </w:r>
      <w:r w:rsidRPr="00B804E8">
        <w:rPr>
          <w:i/>
          <w:sz w:val="20"/>
        </w:rPr>
        <w:t>Present</w:t>
      </w:r>
      <w:r>
        <w:rPr>
          <w:sz w:val="20"/>
        </w:rPr>
        <w:t>. Upper Saddle River, New Jersey: Pearson Education, 2004</w:t>
      </w:r>
    </w:p>
    <w:p w14:paraId="5410266D" w14:textId="77777777" w:rsidR="00A65543" w:rsidRDefault="00A65543" w:rsidP="0024304D">
      <w:pPr>
        <w:rPr>
          <w:sz w:val="20"/>
        </w:rPr>
      </w:pPr>
    </w:p>
    <w:p w14:paraId="0A9EF306" w14:textId="77777777" w:rsidR="00A65543" w:rsidRPr="001E1FAB" w:rsidRDefault="00A65543" w:rsidP="0024304D">
      <w:pPr>
        <w:rPr>
          <w:sz w:val="20"/>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106"/>
        <w:gridCol w:w="5269"/>
        <w:gridCol w:w="2250"/>
      </w:tblGrid>
      <w:tr w:rsidR="00FC4013" w:rsidRPr="00E50944" w14:paraId="1C888FD7" w14:textId="77777777" w:rsidTr="00337D69">
        <w:tc>
          <w:tcPr>
            <w:tcW w:w="815" w:type="dxa"/>
            <w:shd w:val="clear" w:color="auto" w:fill="auto"/>
          </w:tcPr>
          <w:p w14:paraId="3C318D8D" w14:textId="77777777" w:rsidR="00A65543" w:rsidRDefault="00A65543" w:rsidP="009E771B">
            <w:pPr>
              <w:rPr>
                <w:b/>
                <w:sz w:val="20"/>
              </w:rPr>
            </w:pPr>
          </w:p>
          <w:p w14:paraId="50377C2D" w14:textId="03E32709" w:rsidR="00FC4013" w:rsidRPr="00E50944" w:rsidRDefault="00003697" w:rsidP="009E771B">
            <w:pPr>
              <w:rPr>
                <w:b/>
                <w:sz w:val="20"/>
              </w:rPr>
            </w:pPr>
            <w:r>
              <w:rPr>
                <w:b/>
                <w:sz w:val="20"/>
              </w:rPr>
              <w:t xml:space="preserve">Exact </w:t>
            </w:r>
            <w:r w:rsidR="00FC4013" w:rsidRPr="00E50944">
              <w:rPr>
                <w:b/>
                <w:sz w:val="20"/>
              </w:rPr>
              <w:t>Page #</w:t>
            </w:r>
            <w:r>
              <w:rPr>
                <w:b/>
                <w:sz w:val="20"/>
              </w:rPr>
              <w:t xml:space="preserve"> (not a range)</w:t>
            </w:r>
          </w:p>
        </w:tc>
        <w:tc>
          <w:tcPr>
            <w:tcW w:w="2106" w:type="dxa"/>
            <w:shd w:val="clear" w:color="auto" w:fill="auto"/>
          </w:tcPr>
          <w:p w14:paraId="24014F31" w14:textId="77777777" w:rsidR="00FC4013" w:rsidRDefault="00FC4013" w:rsidP="00FC4013">
            <w:pPr>
              <w:rPr>
                <w:sz w:val="20"/>
              </w:rPr>
            </w:pPr>
            <w:r w:rsidRPr="00E50944">
              <w:rPr>
                <w:b/>
                <w:sz w:val="20"/>
              </w:rPr>
              <w:t xml:space="preserve">General point </w:t>
            </w:r>
            <w:r w:rsidRPr="00FC4013">
              <w:rPr>
                <w:sz w:val="20"/>
              </w:rPr>
              <w:t>(like a heading)</w:t>
            </w:r>
          </w:p>
          <w:p w14:paraId="7BA39832" w14:textId="2ACEDF3D" w:rsidR="00BD3898" w:rsidRPr="00BD3898" w:rsidRDefault="00BD3898" w:rsidP="00003697">
            <w:pPr>
              <w:rPr>
                <w:b/>
                <w:sz w:val="20"/>
              </w:rPr>
            </w:pPr>
            <w:r>
              <w:rPr>
                <w:b/>
                <w:sz w:val="20"/>
              </w:rPr>
              <w:t xml:space="preserve">- </w:t>
            </w:r>
            <w:r w:rsidR="00003697">
              <w:rPr>
                <w:b/>
                <w:sz w:val="20"/>
              </w:rPr>
              <w:t>event</w:t>
            </w:r>
            <w:r w:rsidR="00302BAC">
              <w:rPr>
                <w:b/>
                <w:sz w:val="20"/>
              </w:rPr>
              <w:t xml:space="preserve"> or issue</w:t>
            </w:r>
          </w:p>
        </w:tc>
        <w:tc>
          <w:tcPr>
            <w:tcW w:w="5269" w:type="dxa"/>
            <w:shd w:val="clear" w:color="auto" w:fill="auto"/>
          </w:tcPr>
          <w:p w14:paraId="4E12ABCD" w14:textId="08D2FEB5" w:rsidR="00FC4013" w:rsidRPr="00E50944" w:rsidRDefault="00FC4013" w:rsidP="00337D69">
            <w:pPr>
              <w:rPr>
                <w:b/>
                <w:sz w:val="20"/>
                <w:highlight w:val="yellow"/>
              </w:rPr>
            </w:pPr>
            <w:r>
              <w:rPr>
                <w:b/>
                <w:sz w:val="20"/>
              </w:rPr>
              <w:t>Details, examples</w:t>
            </w:r>
            <w:r w:rsidR="00337D69">
              <w:rPr>
                <w:b/>
                <w:sz w:val="20"/>
              </w:rPr>
              <w:t>, specifics</w:t>
            </w:r>
          </w:p>
        </w:tc>
        <w:tc>
          <w:tcPr>
            <w:tcW w:w="2250" w:type="dxa"/>
            <w:shd w:val="clear" w:color="auto" w:fill="auto"/>
          </w:tcPr>
          <w:p w14:paraId="3D55B835" w14:textId="65E4012A" w:rsidR="00FC4013" w:rsidRPr="00E50944" w:rsidRDefault="00337D69" w:rsidP="00EE53E8">
            <w:pPr>
              <w:rPr>
                <w:b/>
                <w:sz w:val="20"/>
              </w:rPr>
            </w:pPr>
            <w:r>
              <w:rPr>
                <w:b/>
                <w:sz w:val="20"/>
              </w:rPr>
              <w:t>Your Comments</w:t>
            </w:r>
            <w:r w:rsidR="00912009">
              <w:rPr>
                <w:b/>
                <w:sz w:val="20"/>
              </w:rPr>
              <w:t xml:space="preserve"> </w:t>
            </w:r>
            <w:r w:rsidR="00912009" w:rsidRPr="00912009">
              <w:rPr>
                <w:sz w:val="20"/>
              </w:rPr>
              <w:t xml:space="preserve">(HTC connections, context, </w:t>
            </w:r>
            <w:r w:rsidR="00EE53E8">
              <w:rPr>
                <w:sz w:val="20"/>
              </w:rPr>
              <w:t>influence, power, lack of power</w:t>
            </w:r>
            <w:r w:rsidR="00912009" w:rsidRPr="00912009">
              <w:rPr>
                <w:sz w:val="20"/>
              </w:rPr>
              <w:t>, etc.)</w:t>
            </w:r>
          </w:p>
        </w:tc>
      </w:tr>
      <w:tr w:rsidR="00FC4013" w14:paraId="523F2E71" w14:textId="77777777" w:rsidTr="00337D69">
        <w:tc>
          <w:tcPr>
            <w:tcW w:w="815" w:type="dxa"/>
            <w:shd w:val="clear" w:color="auto" w:fill="auto"/>
          </w:tcPr>
          <w:p w14:paraId="3E02E2A1" w14:textId="1AFE4563" w:rsidR="00FC4013" w:rsidRDefault="00B804E8" w:rsidP="009E771B">
            <w:r>
              <w:t>93</w:t>
            </w:r>
          </w:p>
          <w:p w14:paraId="0FBD04D2" w14:textId="77777777" w:rsidR="00FC4013" w:rsidRDefault="00FC4013" w:rsidP="009E771B"/>
          <w:p w14:paraId="616EA6F5" w14:textId="77777777" w:rsidR="00FC4013" w:rsidRDefault="00FC4013" w:rsidP="009E771B"/>
          <w:p w14:paraId="5BD47088" w14:textId="77777777" w:rsidR="00B804E8" w:rsidRDefault="00B804E8" w:rsidP="009E771B"/>
          <w:p w14:paraId="7FEDF655" w14:textId="77777777" w:rsidR="00B804E8" w:rsidRDefault="00B804E8" w:rsidP="009E771B"/>
          <w:p w14:paraId="67100E6B" w14:textId="77777777" w:rsidR="00B804E8" w:rsidRDefault="00B804E8" w:rsidP="009E771B"/>
          <w:p w14:paraId="6E05FC28" w14:textId="77777777" w:rsidR="00B804E8" w:rsidRDefault="00B804E8" w:rsidP="009E771B"/>
          <w:p w14:paraId="76A769D6" w14:textId="0F9438BF" w:rsidR="00B804E8" w:rsidRDefault="00B804E8" w:rsidP="009E771B">
            <w:r>
              <w:t>94</w:t>
            </w:r>
          </w:p>
          <w:p w14:paraId="6D07E775" w14:textId="77777777" w:rsidR="00FC4013" w:rsidRDefault="00FC4013" w:rsidP="009E771B"/>
          <w:p w14:paraId="63476744" w14:textId="77777777" w:rsidR="00FC4013" w:rsidRDefault="00FC4013" w:rsidP="009E771B"/>
          <w:p w14:paraId="45518DF8" w14:textId="77777777" w:rsidR="00FC4013" w:rsidRDefault="00FC4013" w:rsidP="009E771B"/>
          <w:p w14:paraId="64C03D01" w14:textId="77777777" w:rsidR="00FC4013" w:rsidRDefault="00FC4013" w:rsidP="009E771B"/>
          <w:p w14:paraId="3DF14E5E" w14:textId="77777777" w:rsidR="00FC4013" w:rsidRDefault="00FC4013" w:rsidP="009E771B"/>
          <w:p w14:paraId="6D58416A" w14:textId="77777777" w:rsidR="00FC4013" w:rsidRDefault="00FC4013" w:rsidP="009E771B"/>
          <w:p w14:paraId="6DD27478" w14:textId="77777777" w:rsidR="00FC4013" w:rsidRDefault="00FC4013" w:rsidP="009E771B"/>
          <w:p w14:paraId="3DCB0E43" w14:textId="77777777" w:rsidR="00FC4013" w:rsidRDefault="00FC4013" w:rsidP="009E771B"/>
          <w:p w14:paraId="31EF051F" w14:textId="77777777" w:rsidR="00FC4013" w:rsidRDefault="00FC4013" w:rsidP="009E771B"/>
          <w:p w14:paraId="39A43580" w14:textId="77777777" w:rsidR="00FC4013" w:rsidRDefault="00FC4013" w:rsidP="009E771B"/>
          <w:p w14:paraId="6BA55507" w14:textId="77777777" w:rsidR="00FC4013" w:rsidRDefault="00FC4013" w:rsidP="009E771B"/>
          <w:p w14:paraId="40BBCC1A" w14:textId="77777777" w:rsidR="00FC4013" w:rsidRDefault="00FC4013" w:rsidP="009E771B"/>
          <w:p w14:paraId="7F91E446" w14:textId="77777777" w:rsidR="00FC4013" w:rsidRDefault="00FC4013" w:rsidP="009E771B"/>
          <w:p w14:paraId="1AEF41AD" w14:textId="77777777" w:rsidR="00FC4013" w:rsidRDefault="00FC4013" w:rsidP="009E771B"/>
          <w:p w14:paraId="67B74138" w14:textId="77777777" w:rsidR="00FC4013" w:rsidRDefault="00FC4013" w:rsidP="009E771B"/>
          <w:p w14:paraId="7C4DE419" w14:textId="77777777" w:rsidR="00FC4013" w:rsidRDefault="00FC4013" w:rsidP="009E771B"/>
          <w:p w14:paraId="53347C5B" w14:textId="77777777" w:rsidR="00FC4013" w:rsidRDefault="00FC4013" w:rsidP="009E771B"/>
          <w:p w14:paraId="1F9390D8" w14:textId="77777777" w:rsidR="00FC4013" w:rsidRDefault="00FC4013" w:rsidP="009E771B"/>
          <w:p w14:paraId="7B286384" w14:textId="77777777" w:rsidR="00FC4013" w:rsidRDefault="00FC4013" w:rsidP="009E771B"/>
          <w:p w14:paraId="577EAFDE" w14:textId="77777777" w:rsidR="00FC4013" w:rsidRDefault="00FC4013" w:rsidP="009E771B"/>
          <w:p w14:paraId="322DCDA9" w14:textId="77777777" w:rsidR="00FC4013" w:rsidRDefault="00FC4013" w:rsidP="009E771B"/>
          <w:p w14:paraId="2237A975" w14:textId="77777777" w:rsidR="00FC4013" w:rsidRDefault="00FC4013" w:rsidP="009E771B"/>
          <w:p w14:paraId="4C6CB7E8" w14:textId="77777777" w:rsidR="00FC4013" w:rsidRDefault="00FC4013" w:rsidP="009E771B"/>
          <w:p w14:paraId="38239CFE" w14:textId="77777777" w:rsidR="00FC4013" w:rsidRDefault="00FC4013" w:rsidP="009E771B"/>
        </w:tc>
        <w:tc>
          <w:tcPr>
            <w:tcW w:w="2106" w:type="dxa"/>
            <w:shd w:val="clear" w:color="auto" w:fill="auto"/>
          </w:tcPr>
          <w:p w14:paraId="303561E6" w14:textId="77777777" w:rsidR="00FC4013" w:rsidRDefault="00B804E8" w:rsidP="009E771B">
            <w:r>
              <w:t>Fall of Mali</w:t>
            </w:r>
          </w:p>
          <w:p w14:paraId="0AF980E9" w14:textId="77777777" w:rsidR="00B804E8" w:rsidRDefault="00B804E8" w:rsidP="009E771B"/>
          <w:p w14:paraId="20D321A5" w14:textId="77777777" w:rsidR="00B804E8" w:rsidRDefault="00B804E8" w:rsidP="009E771B"/>
          <w:p w14:paraId="5EBE76DB" w14:textId="77777777" w:rsidR="00B804E8" w:rsidRDefault="00B804E8" w:rsidP="009E771B"/>
          <w:p w14:paraId="4BE28713" w14:textId="77777777" w:rsidR="00B804E8" w:rsidRDefault="00B804E8" w:rsidP="009E771B"/>
          <w:p w14:paraId="6F9B3F2E" w14:textId="77777777" w:rsidR="00B804E8" w:rsidRDefault="00B804E8" w:rsidP="009E771B">
            <w:r>
              <w:t>Rise of Songhai and  Sonni Ali</w:t>
            </w:r>
          </w:p>
          <w:p w14:paraId="31D3B974" w14:textId="77777777" w:rsidR="00B804E8" w:rsidRDefault="00B804E8" w:rsidP="009E771B"/>
          <w:p w14:paraId="227E66A4" w14:textId="77777777" w:rsidR="00B804E8" w:rsidRDefault="00B804E8" w:rsidP="009E771B"/>
          <w:p w14:paraId="663470B3" w14:textId="77777777" w:rsidR="00B804E8" w:rsidRDefault="00B804E8" w:rsidP="009E771B"/>
          <w:p w14:paraId="04D47C0A" w14:textId="77777777" w:rsidR="00B804E8" w:rsidRDefault="00B804E8" w:rsidP="009E771B"/>
          <w:p w14:paraId="66A74C85" w14:textId="77777777" w:rsidR="00B804E8" w:rsidRDefault="00B804E8" w:rsidP="009E771B"/>
          <w:p w14:paraId="3B2F6FB2" w14:textId="77777777" w:rsidR="00B804E8" w:rsidRDefault="00B804E8" w:rsidP="009E771B"/>
          <w:p w14:paraId="25DCD04A" w14:textId="77777777" w:rsidR="00B804E8" w:rsidRDefault="00B804E8" w:rsidP="009E771B"/>
          <w:p w14:paraId="232F6B72" w14:textId="77777777" w:rsidR="00B804E8" w:rsidRDefault="00B804E8" w:rsidP="009E771B"/>
          <w:p w14:paraId="6D39AF9B" w14:textId="77777777" w:rsidR="00B804E8" w:rsidRDefault="00B804E8" w:rsidP="009E771B"/>
          <w:p w14:paraId="5912BA2E" w14:textId="77777777" w:rsidR="00B804E8" w:rsidRDefault="00B804E8" w:rsidP="009E771B"/>
          <w:p w14:paraId="3E7D4DB4" w14:textId="77777777" w:rsidR="00B804E8" w:rsidRDefault="00B804E8" w:rsidP="009E771B"/>
          <w:p w14:paraId="681AC7CF" w14:textId="77777777" w:rsidR="00B804E8" w:rsidRDefault="00B804E8" w:rsidP="009E771B"/>
          <w:p w14:paraId="66702CBC" w14:textId="77777777" w:rsidR="00B804E8" w:rsidRDefault="00B804E8" w:rsidP="009E771B"/>
          <w:p w14:paraId="78710EA5" w14:textId="77777777" w:rsidR="00B804E8" w:rsidRDefault="00B804E8" w:rsidP="009E771B"/>
          <w:p w14:paraId="244BD4CB" w14:textId="77777777" w:rsidR="00B804E8" w:rsidRDefault="00B804E8" w:rsidP="009E771B"/>
          <w:p w14:paraId="753F9431" w14:textId="77777777" w:rsidR="009F0DDB" w:rsidRDefault="009F0DDB" w:rsidP="009E771B"/>
          <w:p w14:paraId="23251290" w14:textId="77777777" w:rsidR="009F0DDB" w:rsidRDefault="009F0DDB" w:rsidP="009E771B"/>
          <w:p w14:paraId="6045F467" w14:textId="77777777" w:rsidR="009F0DDB" w:rsidRDefault="009F0DDB" w:rsidP="009E771B"/>
          <w:p w14:paraId="1518E5DB" w14:textId="25040DC2" w:rsidR="00A92900" w:rsidRDefault="00A92900" w:rsidP="009E771B">
            <w:r>
              <w:t>Askiya’s religious actions</w:t>
            </w:r>
          </w:p>
          <w:p w14:paraId="643F7170" w14:textId="77777777" w:rsidR="00B804E8" w:rsidRDefault="00B804E8" w:rsidP="009E771B"/>
          <w:p w14:paraId="70EFB0A6" w14:textId="77777777" w:rsidR="00A92900" w:rsidRDefault="00A92900" w:rsidP="009E771B"/>
          <w:p w14:paraId="6F74F749" w14:textId="77777777" w:rsidR="009F0DDB" w:rsidRDefault="009F0DDB" w:rsidP="009E771B"/>
          <w:p w14:paraId="494A7D16" w14:textId="05753D4F" w:rsidR="00A92900" w:rsidRDefault="00A92900" w:rsidP="009E771B">
            <w:r>
              <w:t>Overthrow of Askiya</w:t>
            </w:r>
          </w:p>
        </w:tc>
        <w:tc>
          <w:tcPr>
            <w:tcW w:w="5269" w:type="dxa"/>
            <w:shd w:val="clear" w:color="auto" w:fill="auto"/>
          </w:tcPr>
          <w:p w14:paraId="3CE08A11" w14:textId="743ED499" w:rsidR="00FC4013" w:rsidRDefault="00B804E8" w:rsidP="00B804E8">
            <w:pPr>
              <w:pStyle w:val="ListParagraph"/>
              <w:numPr>
                <w:ilvl w:val="0"/>
                <w:numId w:val="2"/>
              </w:numPr>
            </w:pPr>
            <w:r>
              <w:t>Islamic Mali empire that controlled Timbuktu fell in 1433</w:t>
            </w:r>
          </w:p>
          <w:p w14:paraId="1E3AC959" w14:textId="5C33228D" w:rsidR="00B804E8" w:rsidRDefault="00B804E8" w:rsidP="00B804E8">
            <w:pPr>
              <w:pStyle w:val="ListParagraph"/>
              <w:numPr>
                <w:ilvl w:val="0"/>
                <w:numId w:val="2"/>
              </w:numPr>
            </w:pPr>
            <w:r>
              <w:t>Tuareg took over</w:t>
            </w:r>
          </w:p>
          <w:p w14:paraId="71AC21E0" w14:textId="77777777" w:rsidR="00B804E8" w:rsidRDefault="00B804E8" w:rsidP="009E771B"/>
          <w:p w14:paraId="4484BAB1" w14:textId="77777777" w:rsidR="00B804E8" w:rsidRDefault="00B804E8" w:rsidP="009E771B"/>
          <w:p w14:paraId="50B5E959" w14:textId="77777777" w:rsidR="00B804E8" w:rsidRDefault="00B804E8" w:rsidP="00B804E8">
            <w:pPr>
              <w:pStyle w:val="ListParagraph"/>
              <w:numPr>
                <w:ilvl w:val="0"/>
                <w:numId w:val="2"/>
              </w:numPr>
            </w:pPr>
            <w:r>
              <w:t>Songhai Empire (which had previously existed) expanded to take in Mali</w:t>
            </w:r>
          </w:p>
          <w:p w14:paraId="32FAEA0C" w14:textId="77777777" w:rsidR="00B804E8" w:rsidRDefault="00B804E8" w:rsidP="00B804E8">
            <w:pPr>
              <w:pStyle w:val="ListParagraph"/>
              <w:numPr>
                <w:ilvl w:val="0"/>
                <w:numId w:val="2"/>
              </w:numPr>
            </w:pPr>
            <w:r>
              <w:t>They expanded their territory in 1400s</w:t>
            </w:r>
          </w:p>
          <w:p w14:paraId="5EF1AEB7" w14:textId="41BA4068" w:rsidR="00B804E8" w:rsidRPr="00134D6C" w:rsidRDefault="00B804E8" w:rsidP="00B804E8">
            <w:pPr>
              <w:pStyle w:val="ListParagraph"/>
              <w:numPr>
                <w:ilvl w:val="0"/>
                <w:numId w:val="2"/>
              </w:numPr>
              <w:rPr>
                <w:highlight w:val="yellow"/>
              </w:rPr>
            </w:pPr>
            <w:r w:rsidRPr="00134D6C">
              <w:rPr>
                <w:highlight w:val="yellow"/>
              </w:rPr>
              <w:t>Leader Sonni Ali tried to pay attention to the Muslims and the non-Muslims (who had been there before)</w:t>
            </w:r>
          </w:p>
          <w:p w14:paraId="21459E3D" w14:textId="77777777" w:rsidR="00B804E8" w:rsidRPr="00134D6C" w:rsidRDefault="00B804E8" w:rsidP="00B804E8">
            <w:pPr>
              <w:pStyle w:val="ListParagraph"/>
              <w:numPr>
                <w:ilvl w:val="0"/>
                <w:numId w:val="2"/>
              </w:numPr>
              <w:rPr>
                <w:highlight w:val="yellow"/>
              </w:rPr>
            </w:pPr>
            <w:r w:rsidRPr="00134D6C">
              <w:rPr>
                <w:highlight w:val="yellow"/>
              </w:rPr>
              <w:t>But he was not popular with urban Muslims who thought he was not a true believer</w:t>
            </w:r>
          </w:p>
          <w:p w14:paraId="1B04DD15" w14:textId="6225FE45" w:rsidR="00B804E8" w:rsidRPr="00134D6C" w:rsidRDefault="00B804E8" w:rsidP="00B804E8">
            <w:pPr>
              <w:pStyle w:val="ListParagraph"/>
              <w:numPr>
                <w:ilvl w:val="0"/>
                <w:numId w:val="2"/>
              </w:numPr>
              <w:rPr>
                <w:highlight w:val="yellow"/>
              </w:rPr>
            </w:pPr>
            <w:r w:rsidRPr="00134D6C">
              <w:rPr>
                <w:highlight w:val="yellow"/>
              </w:rPr>
              <w:t>Muslim scholars (ulama) declared him not a Muslim</w:t>
            </w:r>
          </w:p>
          <w:p w14:paraId="669878C7" w14:textId="77777777" w:rsidR="00B804E8" w:rsidRDefault="00B804E8" w:rsidP="00B804E8">
            <w:pPr>
              <w:pStyle w:val="ListParagraph"/>
              <w:numPr>
                <w:ilvl w:val="0"/>
                <w:numId w:val="2"/>
              </w:numPr>
            </w:pPr>
            <w:r>
              <w:t>Ali died in 1492</w:t>
            </w:r>
          </w:p>
          <w:p w14:paraId="27B8A334" w14:textId="77777777" w:rsidR="00B804E8" w:rsidRDefault="00B804E8" w:rsidP="00B804E8">
            <w:pPr>
              <w:pStyle w:val="ListParagraph"/>
              <w:numPr>
                <w:ilvl w:val="0"/>
                <w:numId w:val="2"/>
              </w:numPr>
            </w:pPr>
            <w:r>
              <w:t>Replaced by his son who was then overtaken by Muhammad Ture (AKA Askiya Mohammad) in 1493</w:t>
            </w:r>
          </w:p>
          <w:p w14:paraId="4F5E1A28" w14:textId="681E58E7" w:rsidR="00A92900" w:rsidRDefault="00A92900" w:rsidP="00B804E8">
            <w:pPr>
              <w:pStyle w:val="ListParagraph"/>
              <w:numPr>
                <w:ilvl w:val="0"/>
                <w:numId w:val="2"/>
              </w:numPr>
            </w:pPr>
            <w:r>
              <w:t>This was start of Askiya dynasty of Songhai empire</w:t>
            </w:r>
          </w:p>
          <w:p w14:paraId="065A0381" w14:textId="77777777" w:rsidR="00B804E8" w:rsidRDefault="00B804E8" w:rsidP="00B804E8"/>
          <w:p w14:paraId="3F0CF838" w14:textId="77777777" w:rsidR="00B804E8" w:rsidRDefault="00B804E8" w:rsidP="00B804E8"/>
          <w:p w14:paraId="2790A3F8" w14:textId="2CB2BCFC" w:rsidR="00A92900" w:rsidRPr="00134D6C" w:rsidRDefault="00A92900" w:rsidP="00A92900">
            <w:pPr>
              <w:pStyle w:val="ListParagraph"/>
              <w:numPr>
                <w:ilvl w:val="0"/>
                <w:numId w:val="3"/>
              </w:numPr>
              <w:rPr>
                <w:highlight w:val="yellow"/>
              </w:rPr>
            </w:pPr>
            <w:r w:rsidRPr="00134D6C">
              <w:rPr>
                <w:highlight w:val="yellow"/>
              </w:rPr>
              <w:t>Gave more rights to Islamic scholars</w:t>
            </w:r>
          </w:p>
          <w:p w14:paraId="6008E377" w14:textId="37BF375F" w:rsidR="00A92900" w:rsidRPr="00134D6C" w:rsidRDefault="00A92900" w:rsidP="00A92900">
            <w:pPr>
              <w:pStyle w:val="ListParagraph"/>
              <w:numPr>
                <w:ilvl w:val="0"/>
                <w:numId w:val="3"/>
              </w:numPr>
              <w:rPr>
                <w:highlight w:val="yellow"/>
              </w:rPr>
            </w:pPr>
            <w:r w:rsidRPr="00134D6C">
              <w:rPr>
                <w:highlight w:val="yellow"/>
              </w:rPr>
              <w:t>Led jihad against enemies</w:t>
            </w:r>
          </w:p>
          <w:p w14:paraId="3DBC140C" w14:textId="68BAD854" w:rsidR="00A92900" w:rsidRPr="00134D6C" w:rsidRDefault="00A92900" w:rsidP="00A92900">
            <w:pPr>
              <w:pStyle w:val="ListParagraph"/>
              <w:numPr>
                <w:ilvl w:val="0"/>
                <w:numId w:val="3"/>
              </w:numPr>
              <w:rPr>
                <w:highlight w:val="yellow"/>
              </w:rPr>
            </w:pPr>
            <w:r w:rsidRPr="00134D6C">
              <w:rPr>
                <w:highlight w:val="yellow"/>
              </w:rPr>
              <w:t>Went on pilgrimage to Mecca in 1495</w:t>
            </w:r>
          </w:p>
          <w:p w14:paraId="6309EFD8" w14:textId="77777777" w:rsidR="00A92900" w:rsidRDefault="00A92900" w:rsidP="00A92900"/>
          <w:p w14:paraId="1B13DE2F" w14:textId="77777777" w:rsidR="00A92900" w:rsidRDefault="00A92900" w:rsidP="00A92900"/>
          <w:p w14:paraId="1EF36ABF" w14:textId="1F1DA560" w:rsidR="00B804E8" w:rsidRDefault="00A92900" w:rsidP="00A92900">
            <w:pPr>
              <w:pStyle w:val="ListParagraph"/>
              <w:numPr>
                <w:ilvl w:val="0"/>
                <w:numId w:val="3"/>
              </w:numPr>
            </w:pPr>
            <w:r>
              <w:t>By his son in 1528</w:t>
            </w:r>
          </w:p>
          <w:p w14:paraId="49AD9367" w14:textId="5386B3CA" w:rsidR="00B804E8" w:rsidRDefault="00B804E8" w:rsidP="009E771B"/>
        </w:tc>
        <w:tc>
          <w:tcPr>
            <w:tcW w:w="2250" w:type="dxa"/>
            <w:shd w:val="clear" w:color="auto" w:fill="auto"/>
          </w:tcPr>
          <w:p w14:paraId="0C2F252C" w14:textId="77777777" w:rsidR="00FC4013" w:rsidRDefault="00FC4013" w:rsidP="009E771B"/>
          <w:p w14:paraId="07B1D005" w14:textId="77777777" w:rsidR="00B804E8" w:rsidRDefault="00B804E8" w:rsidP="009E771B"/>
          <w:p w14:paraId="4B860AC9" w14:textId="77777777" w:rsidR="00B804E8" w:rsidRDefault="00B804E8" w:rsidP="009E771B"/>
          <w:p w14:paraId="705898FC" w14:textId="77777777" w:rsidR="00B804E8" w:rsidRDefault="00B804E8" w:rsidP="009E771B"/>
          <w:p w14:paraId="11F1DED4" w14:textId="77777777" w:rsidR="00B804E8" w:rsidRDefault="00B804E8" w:rsidP="009E771B"/>
          <w:p w14:paraId="06FE386C" w14:textId="77777777" w:rsidR="00B804E8" w:rsidRDefault="00B804E8" w:rsidP="009E771B"/>
          <w:p w14:paraId="61C72CB2" w14:textId="77777777" w:rsidR="00B804E8" w:rsidRDefault="00B804E8" w:rsidP="009E771B"/>
          <w:p w14:paraId="310AA1F9" w14:textId="77777777" w:rsidR="00B804E8" w:rsidRDefault="00B804E8" w:rsidP="009E771B"/>
          <w:p w14:paraId="7FF4AA37" w14:textId="77777777" w:rsidR="00B804E8" w:rsidRDefault="00B804E8" w:rsidP="009E771B"/>
          <w:p w14:paraId="6832FB3C" w14:textId="39FEB955" w:rsidR="00B804E8" w:rsidRDefault="002710C4" w:rsidP="009E771B">
            <w:r>
              <w:t>Power differential</w:t>
            </w:r>
          </w:p>
          <w:p w14:paraId="06DD255C" w14:textId="77777777" w:rsidR="00B804E8" w:rsidRDefault="00B804E8" w:rsidP="009E771B"/>
          <w:p w14:paraId="7C18D12F" w14:textId="77777777" w:rsidR="002710C4" w:rsidRDefault="002710C4" w:rsidP="009E771B"/>
          <w:p w14:paraId="5F1DFA13" w14:textId="4D7112B9" w:rsidR="002710C4" w:rsidRDefault="002710C4" w:rsidP="009E771B">
            <w:r>
              <w:t>Muslims felt powerless</w:t>
            </w:r>
          </w:p>
          <w:p w14:paraId="1C0F8A70" w14:textId="77777777" w:rsidR="002710C4" w:rsidRDefault="002710C4" w:rsidP="009E771B"/>
          <w:p w14:paraId="05E80FDD" w14:textId="77777777" w:rsidR="002710C4" w:rsidRDefault="002710C4" w:rsidP="009E771B"/>
          <w:p w14:paraId="32B53DCB" w14:textId="77777777" w:rsidR="002710C4" w:rsidRDefault="002710C4" w:rsidP="009E771B"/>
          <w:p w14:paraId="6CEEF7DC" w14:textId="77777777" w:rsidR="00B804E8" w:rsidRDefault="00B804E8" w:rsidP="009E771B"/>
          <w:p w14:paraId="26A7B107" w14:textId="77777777" w:rsidR="00B804E8" w:rsidRDefault="00B804E8" w:rsidP="009E771B"/>
          <w:p w14:paraId="0A3F27FF" w14:textId="77777777" w:rsidR="00B804E8" w:rsidRDefault="00B804E8" w:rsidP="009E771B"/>
          <w:p w14:paraId="33EE1BEF" w14:textId="77777777" w:rsidR="00B804E8" w:rsidRDefault="00B804E8" w:rsidP="009E771B"/>
          <w:p w14:paraId="50B25F70" w14:textId="77777777" w:rsidR="00B804E8" w:rsidRDefault="00B804E8" w:rsidP="009E771B"/>
          <w:p w14:paraId="66042DB1" w14:textId="77777777" w:rsidR="00B804E8" w:rsidRDefault="00B804E8" w:rsidP="009E771B"/>
          <w:p w14:paraId="6F459717" w14:textId="77777777" w:rsidR="00A92900" w:rsidRDefault="00A92900" w:rsidP="009E771B"/>
          <w:p w14:paraId="22FCAB2A" w14:textId="526F143D" w:rsidR="00B804E8" w:rsidRDefault="000C7BF5" w:rsidP="000C7BF5">
            <w:r w:rsidRPr="00134D6C">
              <w:rPr>
                <w:highlight w:val="yellow"/>
              </w:rPr>
              <w:t>Change - t</w:t>
            </w:r>
            <w:r w:rsidR="00B804E8" w:rsidRPr="00134D6C">
              <w:rPr>
                <w:highlight w:val="yellow"/>
              </w:rPr>
              <w:t>urning point for Muslims – more attention to them in gov’t</w:t>
            </w:r>
          </w:p>
        </w:tc>
      </w:tr>
    </w:tbl>
    <w:p w14:paraId="5CE58A21" w14:textId="1B3EB4DE" w:rsidR="00DE2D2D" w:rsidRDefault="00DE2D2D"/>
    <w:p w14:paraId="28F9CB7F" w14:textId="3F9D5206" w:rsidR="00337D69" w:rsidRPr="00606F22" w:rsidRDefault="00337D69" w:rsidP="00D75D1E">
      <w:pPr>
        <w:spacing w:after="200" w:line="276" w:lineRule="auto"/>
        <w:rPr>
          <w:b/>
          <w:u w:val="single"/>
        </w:rPr>
      </w:pPr>
      <w:r w:rsidRPr="00606F22">
        <w:rPr>
          <w:b/>
          <w:u w:val="single"/>
        </w:rPr>
        <w:t>CH</w:t>
      </w:r>
      <w:r>
        <w:rPr>
          <w:b/>
          <w:u w:val="single"/>
        </w:rPr>
        <w:t>Y</w:t>
      </w:r>
      <w:r w:rsidRPr="00606F22">
        <w:rPr>
          <w:b/>
          <w:u w:val="single"/>
        </w:rPr>
        <w:t xml:space="preserve"> </w:t>
      </w:r>
      <w:r>
        <w:rPr>
          <w:b/>
          <w:u w:val="single"/>
        </w:rPr>
        <w:t>4U</w:t>
      </w:r>
      <w:r w:rsidRPr="00606F22">
        <w:rPr>
          <w:b/>
          <w:u w:val="single"/>
        </w:rPr>
        <w:t xml:space="preserve"> </w:t>
      </w:r>
      <w:r>
        <w:rPr>
          <w:b/>
          <w:u w:val="single"/>
        </w:rPr>
        <w:t xml:space="preserve">2 </w:t>
      </w:r>
      <w:r w:rsidR="00A25FAA">
        <w:rPr>
          <w:b/>
          <w:u w:val="single"/>
        </w:rPr>
        <w:t>Solitudes</w:t>
      </w:r>
      <w:r>
        <w:rPr>
          <w:b/>
          <w:u w:val="single"/>
        </w:rPr>
        <w:t xml:space="preserve"> - </w:t>
      </w:r>
      <w:r w:rsidRPr="00606F22">
        <w:rPr>
          <w:b/>
          <w:u w:val="single"/>
        </w:rPr>
        <w:t xml:space="preserve">Note-taking </w:t>
      </w:r>
      <w:r>
        <w:rPr>
          <w:b/>
          <w:u w:val="single"/>
        </w:rPr>
        <w:t xml:space="preserve">Template </w:t>
      </w:r>
    </w:p>
    <w:p w14:paraId="120081E2" w14:textId="77777777" w:rsidR="00337D69" w:rsidRDefault="00337D69" w:rsidP="00337D69">
      <w:r>
        <w:t xml:space="preserve"> </w:t>
      </w:r>
    </w:p>
    <w:p w14:paraId="66E793A6" w14:textId="77777777" w:rsidR="0092473F" w:rsidRDefault="00337D69" w:rsidP="0092473F">
      <w:pPr>
        <w:rPr>
          <w:sz w:val="20"/>
        </w:rPr>
      </w:pPr>
      <w:r w:rsidRPr="001E1FAB">
        <w:rPr>
          <w:sz w:val="20"/>
        </w:rPr>
        <w:t xml:space="preserve">Source: </w:t>
      </w:r>
      <w:r w:rsidR="0092473F">
        <w:rPr>
          <w:sz w:val="20"/>
        </w:rPr>
        <w:t xml:space="preserve">Robinson, David. </w:t>
      </w:r>
      <w:r w:rsidR="0092473F" w:rsidRPr="0092473F">
        <w:rPr>
          <w:i/>
          <w:sz w:val="20"/>
        </w:rPr>
        <w:t>Muslim Societies in African History</w:t>
      </w:r>
      <w:r w:rsidR="0092473F">
        <w:rPr>
          <w:sz w:val="20"/>
        </w:rPr>
        <w:t xml:space="preserve">. Cambridge: Cambridge University Press, </w:t>
      </w:r>
    </w:p>
    <w:p w14:paraId="557AC502" w14:textId="61E4B757" w:rsidR="00DF005E" w:rsidRDefault="00DF005E" w:rsidP="0092473F">
      <w:pPr>
        <w:rPr>
          <w:sz w:val="20"/>
        </w:rPr>
      </w:pPr>
      <w:r>
        <w:rPr>
          <w:sz w:val="20"/>
        </w:rPr>
        <w:tab/>
      </w:r>
    </w:p>
    <w:p w14:paraId="3B4BAC56" w14:textId="053A51E6" w:rsidR="00337D69" w:rsidRDefault="0092473F" w:rsidP="0092473F">
      <w:pPr>
        <w:rPr>
          <w:sz w:val="18"/>
        </w:rPr>
      </w:pPr>
      <w:r>
        <w:rPr>
          <w:sz w:val="20"/>
        </w:rPr>
        <w:tab/>
        <w:t xml:space="preserve">2004. </w:t>
      </w:r>
    </w:p>
    <w:p w14:paraId="611F2EAA" w14:textId="77777777" w:rsidR="00337D69" w:rsidRPr="00FC4013" w:rsidRDefault="00337D69" w:rsidP="00337D69">
      <w:pPr>
        <w:jc w:val="center"/>
        <w:rPr>
          <w:sz w:val="18"/>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106"/>
        <w:gridCol w:w="5269"/>
        <w:gridCol w:w="2250"/>
      </w:tblGrid>
      <w:tr w:rsidR="00A25FAA" w:rsidRPr="00E50944" w14:paraId="15E555D4" w14:textId="77777777" w:rsidTr="00B70BE2">
        <w:tc>
          <w:tcPr>
            <w:tcW w:w="815" w:type="dxa"/>
            <w:shd w:val="clear" w:color="auto" w:fill="auto"/>
          </w:tcPr>
          <w:p w14:paraId="044E1E48" w14:textId="77777777" w:rsidR="00A25FAA" w:rsidRPr="00E50944" w:rsidRDefault="00A25FAA" w:rsidP="00B70BE2">
            <w:pPr>
              <w:rPr>
                <w:b/>
                <w:sz w:val="20"/>
              </w:rPr>
            </w:pPr>
            <w:r>
              <w:rPr>
                <w:b/>
                <w:sz w:val="20"/>
              </w:rPr>
              <w:t xml:space="preserve">Exact </w:t>
            </w:r>
            <w:r w:rsidRPr="00E50944">
              <w:rPr>
                <w:b/>
                <w:sz w:val="20"/>
              </w:rPr>
              <w:t>Page #</w:t>
            </w:r>
            <w:r>
              <w:rPr>
                <w:b/>
                <w:sz w:val="20"/>
              </w:rPr>
              <w:t xml:space="preserve"> (not a range)</w:t>
            </w:r>
          </w:p>
        </w:tc>
        <w:tc>
          <w:tcPr>
            <w:tcW w:w="2106" w:type="dxa"/>
            <w:shd w:val="clear" w:color="auto" w:fill="auto"/>
          </w:tcPr>
          <w:p w14:paraId="43EC608F" w14:textId="77777777" w:rsidR="00A25FAA" w:rsidRDefault="00A25FAA" w:rsidP="00B70BE2">
            <w:pPr>
              <w:rPr>
                <w:sz w:val="20"/>
              </w:rPr>
            </w:pPr>
            <w:r w:rsidRPr="00E50944">
              <w:rPr>
                <w:b/>
                <w:sz w:val="20"/>
              </w:rPr>
              <w:t xml:space="preserve">General point </w:t>
            </w:r>
            <w:r w:rsidRPr="00FC4013">
              <w:rPr>
                <w:sz w:val="20"/>
              </w:rPr>
              <w:t>(like a heading)</w:t>
            </w:r>
          </w:p>
          <w:p w14:paraId="5E4134D3" w14:textId="5D56FCCD" w:rsidR="00A25FAA" w:rsidRPr="00BD3898" w:rsidRDefault="00A25FAA" w:rsidP="00B70BE2">
            <w:pPr>
              <w:rPr>
                <w:b/>
                <w:sz w:val="20"/>
              </w:rPr>
            </w:pPr>
            <w:r>
              <w:rPr>
                <w:b/>
                <w:sz w:val="20"/>
              </w:rPr>
              <w:t>- event</w:t>
            </w:r>
            <w:r w:rsidR="00302BAC">
              <w:rPr>
                <w:b/>
                <w:sz w:val="20"/>
              </w:rPr>
              <w:t xml:space="preserve"> or issue</w:t>
            </w:r>
          </w:p>
        </w:tc>
        <w:tc>
          <w:tcPr>
            <w:tcW w:w="5269" w:type="dxa"/>
            <w:shd w:val="clear" w:color="auto" w:fill="auto"/>
          </w:tcPr>
          <w:p w14:paraId="06946B8E" w14:textId="77777777" w:rsidR="00A25FAA" w:rsidRPr="00E50944" w:rsidRDefault="00A25FAA" w:rsidP="00B70BE2">
            <w:pPr>
              <w:rPr>
                <w:b/>
                <w:sz w:val="20"/>
                <w:highlight w:val="yellow"/>
              </w:rPr>
            </w:pPr>
            <w:r>
              <w:rPr>
                <w:b/>
                <w:sz w:val="20"/>
              </w:rPr>
              <w:t>Details, examples, specifics</w:t>
            </w:r>
          </w:p>
        </w:tc>
        <w:tc>
          <w:tcPr>
            <w:tcW w:w="2250" w:type="dxa"/>
            <w:shd w:val="clear" w:color="auto" w:fill="auto"/>
          </w:tcPr>
          <w:p w14:paraId="06EEE574" w14:textId="430E8F99" w:rsidR="00A25FAA" w:rsidRPr="00E50944" w:rsidRDefault="00A25FAA" w:rsidP="00B70BE2">
            <w:pPr>
              <w:rPr>
                <w:b/>
                <w:sz w:val="20"/>
              </w:rPr>
            </w:pPr>
            <w:r>
              <w:rPr>
                <w:b/>
                <w:sz w:val="20"/>
              </w:rPr>
              <w:t xml:space="preserve">Your Comments </w:t>
            </w:r>
            <w:r w:rsidRPr="00912009">
              <w:rPr>
                <w:sz w:val="20"/>
              </w:rPr>
              <w:t xml:space="preserve">(HTC connections, context, </w:t>
            </w:r>
            <w:r>
              <w:rPr>
                <w:sz w:val="20"/>
              </w:rPr>
              <w:t>influence, power, lack of power</w:t>
            </w:r>
            <w:r w:rsidRPr="00912009">
              <w:rPr>
                <w:sz w:val="20"/>
              </w:rPr>
              <w:t>, etc.)</w:t>
            </w:r>
          </w:p>
        </w:tc>
      </w:tr>
      <w:tr w:rsidR="00337D69" w14:paraId="7881F022" w14:textId="77777777" w:rsidTr="00B70BE2">
        <w:tc>
          <w:tcPr>
            <w:tcW w:w="815" w:type="dxa"/>
            <w:shd w:val="clear" w:color="auto" w:fill="auto"/>
          </w:tcPr>
          <w:p w14:paraId="1A1A72D2" w14:textId="77777777" w:rsidR="00337D69" w:rsidRDefault="00337D69" w:rsidP="00B70BE2"/>
          <w:p w14:paraId="03B39CBD" w14:textId="296487EC" w:rsidR="00337D69" w:rsidRDefault="0092473F" w:rsidP="00B70BE2">
            <w:r>
              <w:t>66</w:t>
            </w:r>
          </w:p>
          <w:p w14:paraId="1C90A5DA" w14:textId="77777777" w:rsidR="00337D69" w:rsidRDefault="00337D69" w:rsidP="00B70BE2"/>
          <w:p w14:paraId="74374F98" w14:textId="77777777" w:rsidR="00337D69" w:rsidRDefault="00337D69" w:rsidP="00B70BE2"/>
          <w:p w14:paraId="08F56B4A" w14:textId="77777777" w:rsidR="00337D69" w:rsidRDefault="00337D69" w:rsidP="00B70BE2"/>
          <w:p w14:paraId="4A21AD1B" w14:textId="77777777" w:rsidR="00337D69" w:rsidRDefault="00337D69" w:rsidP="00B70BE2"/>
          <w:p w14:paraId="08FAB9A2" w14:textId="77777777" w:rsidR="00337D69" w:rsidRDefault="00337D69" w:rsidP="00B70BE2"/>
          <w:p w14:paraId="15B020A5" w14:textId="77777777" w:rsidR="00337D69" w:rsidRDefault="00337D69" w:rsidP="00B70BE2"/>
          <w:p w14:paraId="20E1148A" w14:textId="77777777" w:rsidR="00337D69" w:rsidRDefault="00337D69" w:rsidP="00B70BE2"/>
          <w:p w14:paraId="75DDA741" w14:textId="77777777" w:rsidR="00337D69" w:rsidRDefault="00337D69" w:rsidP="00B70BE2"/>
          <w:p w14:paraId="5366607F" w14:textId="77777777" w:rsidR="00337D69" w:rsidRDefault="00337D69" w:rsidP="00B70BE2"/>
          <w:p w14:paraId="1990D9F5" w14:textId="77777777" w:rsidR="00337D69" w:rsidRDefault="00337D69" w:rsidP="00B70BE2"/>
          <w:p w14:paraId="65063C1B" w14:textId="77777777" w:rsidR="00337D69" w:rsidRDefault="00337D69" w:rsidP="00B70BE2"/>
          <w:p w14:paraId="3B3CC92D" w14:textId="77777777" w:rsidR="00337D69" w:rsidRDefault="00337D69" w:rsidP="00B70BE2"/>
          <w:p w14:paraId="25FE965F" w14:textId="77777777" w:rsidR="00337D69" w:rsidRDefault="00337D69" w:rsidP="00B70BE2"/>
          <w:p w14:paraId="32DB77E1" w14:textId="77777777" w:rsidR="00337D69" w:rsidRDefault="00337D69" w:rsidP="00B70BE2"/>
          <w:p w14:paraId="2892C383" w14:textId="77777777" w:rsidR="00337D69" w:rsidRDefault="00337D69" w:rsidP="00B70BE2"/>
          <w:p w14:paraId="21634B17" w14:textId="77777777" w:rsidR="00337D69" w:rsidRDefault="00337D69" w:rsidP="00B70BE2"/>
          <w:p w14:paraId="7944644E" w14:textId="77777777" w:rsidR="00337D69" w:rsidRDefault="00337D69" w:rsidP="00B70BE2"/>
          <w:p w14:paraId="4FC8F1F5" w14:textId="77777777" w:rsidR="00337D69" w:rsidRDefault="00337D69" w:rsidP="00B70BE2"/>
          <w:p w14:paraId="6AF713F3" w14:textId="77777777" w:rsidR="00337D69" w:rsidRDefault="00337D69" w:rsidP="00B70BE2"/>
          <w:p w14:paraId="23C54A37" w14:textId="77777777" w:rsidR="00337D69" w:rsidRDefault="00337D69" w:rsidP="00B70BE2"/>
          <w:p w14:paraId="62BCD9E6" w14:textId="77777777" w:rsidR="00337D69" w:rsidRDefault="00337D69" w:rsidP="00B70BE2"/>
          <w:p w14:paraId="0200360F" w14:textId="77777777" w:rsidR="00337D69" w:rsidRDefault="00337D69" w:rsidP="00B70BE2"/>
          <w:p w14:paraId="5D268755" w14:textId="77777777" w:rsidR="00337D69" w:rsidRDefault="00337D69" w:rsidP="00B70BE2"/>
          <w:p w14:paraId="2A22B654" w14:textId="77777777" w:rsidR="00337D69" w:rsidRDefault="00337D69" w:rsidP="00B70BE2"/>
          <w:p w14:paraId="10B974F5" w14:textId="77777777" w:rsidR="00337D69" w:rsidRDefault="00337D69" w:rsidP="00B70BE2"/>
          <w:p w14:paraId="35C89693" w14:textId="77777777" w:rsidR="00337D69" w:rsidRDefault="00337D69" w:rsidP="00B70BE2"/>
          <w:p w14:paraId="6B454863" w14:textId="77777777" w:rsidR="00337D69" w:rsidRDefault="00337D69" w:rsidP="00B70BE2"/>
          <w:p w14:paraId="5BF6E6A3" w14:textId="77777777" w:rsidR="00337D69" w:rsidRDefault="00337D69" w:rsidP="00B70BE2"/>
          <w:p w14:paraId="29FAF1FA" w14:textId="77777777" w:rsidR="00337D69" w:rsidRDefault="00337D69" w:rsidP="00B70BE2"/>
          <w:p w14:paraId="1B21D9D7" w14:textId="77777777" w:rsidR="00337D69" w:rsidRDefault="00337D69" w:rsidP="00B70BE2"/>
          <w:p w14:paraId="7CAED4A9" w14:textId="77777777" w:rsidR="00337D69" w:rsidRDefault="00337D69" w:rsidP="00B70BE2"/>
          <w:p w14:paraId="5A214324" w14:textId="77777777" w:rsidR="00337D69" w:rsidRDefault="00337D69" w:rsidP="00B70BE2"/>
          <w:p w14:paraId="6D541253" w14:textId="77777777" w:rsidR="00337D69" w:rsidRDefault="00337D69" w:rsidP="00B70BE2"/>
          <w:p w14:paraId="4D4FE0A7" w14:textId="77777777" w:rsidR="00B92C02" w:rsidRDefault="00B92C02" w:rsidP="00B70BE2"/>
          <w:p w14:paraId="0C6A5318" w14:textId="77777777" w:rsidR="00B92C02" w:rsidRDefault="00B92C02" w:rsidP="00B70BE2"/>
          <w:p w14:paraId="66026CD3" w14:textId="77777777" w:rsidR="00B92C02" w:rsidRDefault="00B92C02" w:rsidP="00B70BE2"/>
          <w:p w14:paraId="0615C1D5" w14:textId="77777777" w:rsidR="00B92C02" w:rsidRDefault="00B92C02" w:rsidP="00B70BE2"/>
          <w:p w14:paraId="0BB9C06E" w14:textId="77777777" w:rsidR="00B92C02" w:rsidRDefault="00B92C02" w:rsidP="00B70BE2"/>
          <w:p w14:paraId="7017EA57" w14:textId="77777777" w:rsidR="00B92C02" w:rsidRDefault="00B92C02" w:rsidP="00B70BE2"/>
          <w:p w14:paraId="49199D8F" w14:textId="6085F627" w:rsidR="00B92C02" w:rsidRDefault="00B92C02" w:rsidP="00B70BE2">
            <w:r>
              <w:t>67</w:t>
            </w:r>
          </w:p>
        </w:tc>
        <w:tc>
          <w:tcPr>
            <w:tcW w:w="2106" w:type="dxa"/>
            <w:shd w:val="clear" w:color="auto" w:fill="auto"/>
          </w:tcPr>
          <w:p w14:paraId="10BF3863" w14:textId="77777777" w:rsidR="00337D69" w:rsidRDefault="00337D69" w:rsidP="00B70BE2"/>
          <w:p w14:paraId="04878AB5" w14:textId="77777777" w:rsidR="0092473F" w:rsidRDefault="0092473F" w:rsidP="00B70BE2">
            <w:r>
              <w:t>Askia’s rule over Muslims</w:t>
            </w:r>
          </w:p>
          <w:p w14:paraId="5EE0EC29" w14:textId="77777777" w:rsidR="0092473F" w:rsidRDefault="0092473F" w:rsidP="00B70BE2"/>
          <w:p w14:paraId="75D0D9C0" w14:textId="77777777" w:rsidR="0092473F" w:rsidRDefault="0092473F" w:rsidP="00B70BE2"/>
          <w:p w14:paraId="683E9A6D" w14:textId="77777777" w:rsidR="0092473F" w:rsidRDefault="0092473F" w:rsidP="00B70BE2"/>
          <w:p w14:paraId="44B73538" w14:textId="77777777" w:rsidR="0092473F" w:rsidRDefault="0092473F" w:rsidP="00B70BE2"/>
          <w:p w14:paraId="43817538" w14:textId="77777777" w:rsidR="0092473F" w:rsidRDefault="0092473F" w:rsidP="00B70BE2"/>
          <w:p w14:paraId="65BAFF92" w14:textId="77777777" w:rsidR="0092473F" w:rsidRDefault="0092473F" w:rsidP="00B70BE2">
            <w:r>
              <w:t>Who were Muslims</w:t>
            </w:r>
          </w:p>
          <w:p w14:paraId="51EB6093" w14:textId="77777777" w:rsidR="00B92C02" w:rsidRDefault="00B92C02" w:rsidP="00B70BE2"/>
          <w:p w14:paraId="4DE4CDC1" w14:textId="77777777" w:rsidR="00B92C02" w:rsidRDefault="00B92C02" w:rsidP="00B70BE2"/>
          <w:p w14:paraId="4CC7FBA7" w14:textId="77777777" w:rsidR="00B92C02" w:rsidRDefault="00B92C02" w:rsidP="00B70BE2">
            <w:r>
              <w:t>Askiya’s true motivations toward Muslims</w:t>
            </w:r>
          </w:p>
          <w:p w14:paraId="2F0E1162" w14:textId="77777777" w:rsidR="00B92C02" w:rsidRDefault="00B92C02" w:rsidP="00B70BE2"/>
          <w:p w14:paraId="49BD9CAA" w14:textId="77777777" w:rsidR="00B92C02" w:rsidRDefault="00B92C02" w:rsidP="00B70BE2"/>
          <w:p w14:paraId="0A300B37" w14:textId="77777777" w:rsidR="00B92C02" w:rsidRDefault="00B92C02" w:rsidP="00B70BE2"/>
          <w:p w14:paraId="702AEE35" w14:textId="77777777" w:rsidR="00B92C02" w:rsidRDefault="00B92C02" w:rsidP="00B70BE2"/>
          <w:p w14:paraId="3A014E0E" w14:textId="77777777" w:rsidR="00B92C02" w:rsidRDefault="00B92C02" w:rsidP="00B70BE2"/>
          <w:p w14:paraId="5F1C5104" w14:textId="77777777" w:rsidR="00B92C02" w:rsidRDefault="00B92C02" w:rsidP="00B70BE2"/>
          <w:p w14:paraId="76BE5CD9" w14:textId="757B0F81" w:rsidR="00B92C02" w:rsidRDefault="00B92C02" w:rsidP="00B92C02">
            <w:r>
              <w:t>Askiya’s interactions with Muslim scholar Al-Maghili</w:t>
            </w:r>
          </w:p>
        </w:tc>
        <w:tc>
          <w:tcPr>
            <w:tcW w:w="5269" w:type="dxa"/>
            <w:shd w:val="clear" w:color="auto" w:fill="auto"/>
          </w:tcPr>
          <w:p w14:paraId="6FE6FFD1" w14:textId="77777777" w:rsidR="00337D69" w:rsidRDefault="00337D69" w:rsidP="00B70BE2"/>
          <w:p w14:paraId="416C6146" w14:textId="77777777" w:rsidR="0092473F" w:rsidRDefault="0092473F" w:rsidP="0092473F">
            <w:pPr>
              <w:pStyle w:val="ListParagraph"/>
              <w:numPr>
                <w:ilvl w:val="0"/>
                <w:numId w:val="3"/>
              </w:numPr>
            </w:pPr>
            <w:r>
              <w:t>His called an ‘islamizing’ dynasty</w:t>
            </w:r>
          </w:p>
          <w:p w14:paraId="7F1EE192" w14:textId="77777777" w:rsidR="0092473F" w:rsidRPr="00134D6C" w:rsidRDefault="0092473F" w:rsidP="0092473F">
            <w:pPr>
              <w:pStyle w:val="ListParagraph"/>
              <w:numPr>
                <w:ilvl w:val="0"/>
                <w:numId w:val="3"/>
              </w:numPr>
              <w:rPr>
                <w:highlight w:val="yellow"/>
              </w:rPr>
            </w:pPr>
            <w:r w:rsidRPr="00134D6C">
              <w:rPr>
                <w:highlight w:val="yellow"/>
              </w:rPr>
              <w:t>He ruled in Gao</w:t>
            </w:r>
          </w:p>
          <w:p w14:paraId="312CB98A" w14:textId="77777777" w:rsidR="0092473F" w:rsidRPr="00134D6C" w:rsidRDefault="0092473F" w:rsidP="0092473F">
            <w:pPr>
              <w:pStyle w:val="ListParagraph"/>
              <w:numPr>
                <w:ilvl w:val="0"/>
                <w:numId w:val="3"/>
              </w:numPr>
              <w:rPr>
                <w:highlight w:val="yellow"/>
              </w:rPr>
            </w:pPr>
            <w:r w:rsidRPr="00134D6C">
              <w:rPr>
                <w:highlight w:val="yellow"/>
              </w:rPr>
              <w:t>Controlled Timbuktu (a major centre of learning in Islam in west Africa)</w:t>
            </w:r>
          </w:p>
          <w:p w14:paraId="0447A8D1" w14:textId="77777777" w:rsidR="0092473F" w:rsidRPr="00134D6C" w:rsidRDefault="0092473F" w:rsidP="0092473F">
            <w:pPr>
              <w:pStyle w:val="ListParagraph"/>
              <w:numPr>
                <w:ilvl w:val="0"/>
                <w:numId w:val="3"/>
              </w:numPr>
              <w:rPr>
                <w:highlight w:val="yellow"/>
              </w:rPr>
            </w:pPr>
            <w:r w:rsidRPr="00134D6C">
              <w:rPr>
                <w:highlight w:val="yellow"/>
              </w:rPr>
              <w:t>Major city of trade also</w:t>
            </w:r>
          </w:p>
          <w:p w14:paraId="75E31851" w14:textId="77777777" w:rsidR="0092473F" w:rsidRDefault="0092473F" w:rsidP="0092473F"/>
          <w:p w14:paraId="2428C48D" w14:textId="77777777" w:rsidR="0092473F" w:rsidRDefault="0092473F" w:rsidP="0092473F"/>
          <w:p w14:paraId="005E7D32" w14:textId="77777777" w:rsidR="0092473F" w:rsidRPr="00134D6C" w:rsidRDefault="0092473F" w:rsidP="0092473F">
            <w:pPr>
              <w:pStyle w:val="ListParagraph"/>
              <w:numPr>
                <w:ilvl w:val="0"/>
                <w:numId w:val="3"/>
              </w:numPr>
              <w:rPr>
                <w:highlight w:val="yellow"/>
              </w:rPr>
            </w:pPr>
            <w:r w:rsidRPr="00134D6C">
              <w:rPr>
                <w:highlight w:val="yellow"/>
              </w:rPr>
              <w:t>Mainly merchants and the rulers and their families in cities</w:t>
            </w:r>
          </w:p>
          <w:p w14:paraId="04590254" w14:textId="77777777" w:rsidR="0092473F" w:rsidRDefault="0092473F" w:rsidP="00B92C02">
            <w:pPr>
              <w:pStyle w:val="ListParagraph"/>
            </w:pPr>
          </w:p>
          <w:p w14:paraId="48E608C7" w14:textId="77777777" w:rsidR="00B92C02" w:rsidRDefault="00B92C02" w:rsidP="00B92C02">
            <w:pPr>
              <w:pStyle w:val="ListParagraph"/>
            </w:pPr>
          </w:p>
          <w:p w14:paraId="6800C6E0" w14:textId="77777777" w:rsidR="00B92C02" w:rsidRDefault="00B92C02" w:rsidP="00B92C02">
            <w:pPr>
              <w:pStyle w:val="ListParagraph"/>
              <w:numPr>
                <w:ilvl w:val="0"/>
                <w:numId w:val="3"/>
              </w:numPr>
            </w:pPr>
            <w:r>
              <w:t>Really wanted Songhai to be part of the Islamic world and to have a real Islamic government</w:t>
            </w:r>
          </w:p>
          <w:p w14:paraId="516E19E1" w14:textId="77777777" w:rsidR="00B92C02" w:rsidRDefault="00B92C02" w:rsidP="00B92C02">
            <w:pPr>
              <w:pStyle w:val="ListParagraph"/>
              <w:numPr>
                <w:ilvl w:val="0"/>
                <w:numId w:val="3"/>
              </w:numPr>
            </w:pPr>
            <w:r>
              <w:t>That’s why he went on pilgrimage to Mecca</w:t>
            </w:r>
          </w:p>
          <w:p w14:paraId="3A644731" w14:textId="77777777" w:rsidR="00B92C02" w:rsidRPr="00134D6C" w:rsidRDefault="00B92C02" w:rsidP="00B92C02">
            <w:pPr>
              <w:pStyle w:val="ListParagraph"/>
              <w:numPr>
                <w:ilvl w:val="0"/>
                <w:numId w:val="3"/>
              </w:numPr>
              <w:rPr>
                <w:highlight w:val="yellow"/>
              </w:rPr>
            </w:pPr>
            <w:r w:rsidRPr="00134D6C">
              <w:rPr>
                <w:highlight w:val="yellow"/>
              </w:rPr>
              <w:t>Didn’t just go – he led it and made a big ceremony of it like Mansa Musa before him (in the 1300s)</w:t>
            </w:r>
          </w:p>
          <w:p w14:paraId="74687425" w14:textId="77777777" w:rsidR="00B92C02" w:rsidRDefault="00B92C02" w:rsidP="00B92C02">
            <w:pPr>
              <w:pStyle w:val="ListParagraph"/>
            </w:pPr>
          </w:p>
          <w:p w14:paraId="0D0EAD79" w14:textId="77777777" w:rsidR="00B92C02" w:rsidRDefault="00B92C02" w:rsidP="00B92C02">
            <w:pPr>
              <w:pStyle w:val="ListParagraph"/>
              <w:numPr>
                <w:ilvl w:val="0"/>
                <w:numId w:val="3"/>
              </w:numPr>
            </w:pPr>
            <w:r>
              <w:t>Met Al-Aghili from North Africa</w:t>
            </w:r>
          </w:p>
          <w:p w14:paraId="0721AAB1" w14:textId="77777777" w:rsidR="00B92C02" w:rsidRDefault="00B92C02" w:rsidP="00B92C02">
            <w:pPr>
              <w:pStyle w:val="ListParagraph"/>
            </w:pPr>
          </w:p>
          <w:p w14:paraId="51EAEAFD" w14:textId="77777777" w:rsidR="00B92C02" w:rsidRPr="000F5E6E" w:rsidRDefault="00B92C02" w:rsidP="00B92C02">
            <w:pPr>
              <w:pStyle w:val="ListParagraph"/>
              <w:numPr>
                <w:ilvl w:val="0"/>
                <w:numId w:val="3"/>
              </w:numPr>
              <w:rPr>
                <w:highlight w:val="magenta"/>
              </w:rPr>
            </w:pPr>
            <w:r w:rsidRPr="000F5E6E">
              <w:rPr>
                <w:highlight w:val="magenta"/>
              </w:rPr>
              <w:t>AM called non-Muslims “an unbelieving people who worship idols of trees and stones.”</w:t>
            </w:r>
          </w:p>
          <w:p w14:paraId="3C45D4A9" w14:textId="77777777" w:rsidR="00B92C02" w:rsidRPr="000F5E6E" w:rsidRDefault="00B92C02" w:rsidP="00B92C02">
            <w:pPr>
              <w:pStyle w:val="ListParagraph"/>
              <w:rPr>
                <w:highlight w:val="magenta"/>
              </w:rPr>
            </w:pPr>
          </w:p>
          <w:p w14:paraId="0712DC27" w14:textId="77777777" w:rsidR="00B92C02" w:rsidRPr="000F5E6E" w:rsidRDefault="00B92C02" w:rsidP="00B92C02">
            <w:pPr>
              <w:pStyle w:val="ListParagraph"/>
              <w:numPr>
                <w:ilvl w:val="0"/>
                <w:numId w:val="3"/>
              </w:numPr>
              <w:rPr>
                <w:highlight w:val="magenta"/>
              </w:rPr>
            </w:pPr>
            <w:r w:rsidRPr="000F5E6E">
              <w:rPr>
                <w:highlight w:val="magenta"/>
              </w:rPr>
              <w:t>Speaking of Sonni Ali, he said he was one of these people when he was young; he “used to frequent them a great deal to the extent that he grew up among them and became stamped with their pattern of polytheism and with their customs….”</w:t>
            </w:r>
          </w:p>
          <w:p w14:paraId="79947CA9" w14:textId="77777777" w:rsidR="00B92C02" w:rsidRPr="000F5E6E" w:rsidRDefault="00B92C02" w:rsidP="00B92C02">
            <w:pPr>
              <w:pStyle w:val="ListParagraph"/>
              <w:rPr>
                <w:highlight w:val="magenta"/>
              </w:rPr>
            </w:pPr>
          </w:p>
          <w:p w14:paraId="20EBADC8" w14:textId="77777777" w:rsidR="00B92C02" w:rsidRPr="000F5E6E" w:rsidRDefault="00B92C02" w:rsidP="00B92C02">
            <w:pPr>
              <w:pStyle w:val="ListParagraph"/>
              <w:numPr>
                <w:ilvl w:val="0"/>
                <w:numId w:val="3"/>
              </w:numPr>
              <w:rPr>
                <w:highlight w:val="magenta"/>
              </w:rPr>
            </w:pPr>
            <w:r w:rsidRPr="000F5E6E">
              <w:rPr>
                <w:highlight w:val="magenta"/>
              </w:rPr>
              <w:lastRenderedPageBreak/>
              <w:t xml:space="preserve">“are no doubt among the most unjust oppressors and miscreants, who cut usunder what God has ordained to be joined and commit mischief in the earth.” So jihad against them was okay. </w:t>
            </w:r>
          </w:p>
          <w:p w14:paraId="3DC68E05" w14:textId="77777777" w:rsidR="00B92C02" w:rsidRDefault="00B92C02" w:rsidP="00B92C02">
            <w:pPr>
              <w:pStyle w:val="ListParagraph"/>
            </w:pPr>
          </w:p>
          <w:p w14:paraId="65C4696C" w14:textId="601816A4" w:rsidR="00B92C02" w:rsidRDefault="00B92C02" w:rsidP="00B92C02">
            <w:pPr>
              <w:pStyle w:val="ListParagraph"/>
              <w:numPr>
                <w:ilvl w:val="0"/>
                <w:numId w:val="3"/>
              </w:numPr>
            </w:pPr>
            <w:r>
              <w:t xml:space="preserve">Therefore, Maghili said it was fair to enslave them: “the born unbeliever, his offspring </w:t>
            </w:r>
            <w:r w:rsidR="000F5E6E">
              <w:t>and</w:t>
            </w:r>
            <w:r>
              <w:t xml:space="preserve"> his wives are to be made captives and his property is to be divided up. There is no divergence over that among the scholars.”</w:t>
            </w:r>
          </w:p>
          <w:p w14:paraId="3B0D42AE" w14:textId="77777777" w:rsidR="001F387E" w:rsidRDefault="001F387E" w:rsidP="001F387E">
            <w:pPr>
              <w:pStyle w:val="ListParagraph"/>
            </w:pPr>
          </w:p>
          <w:p w14:paraId="70B56293" w14:textId="77777777" w:rsidR="001F387E" w:rsidRDefault="001F387E" w:rsidP="00B92C02">
            <w:pPr>
              <w:pStyle w:val="ListParagraph"/>
              <w:numPr>
                <w:ilvl w:val="0"/>
                <w:numId w:val="3"/>
              </w:numPr>
            </w:pPr>
            <w:r>
              <w:t>This is apparently what Askia M wanted to do to those he considered not true Muslims</w:t>
            </w:r>
          </w:p>
          <w:p w14:paraId="2D9AA0DA" w14:textId="77777777" w:rsidR="001F387E" w:rsidRDefault="001F387E" w:rsidP="001F387E">
            <w:pPr>
              <w:pStyle w:val="ListParagraph"/>
            </w:pPr>
          </w:p>
          <w:p w14:paraId="7FFCF23B" w14:textId="66DBC510" w:rsidR="001F387E" w:rsidRDefault="001F387E" w:rsidP="00B92C02">
            <w:pPr>
              <w:pStyle w:val="ListParagraph"/>
              <w:numPr>
                <w:ilvl w:val="0"/>
                <w:numId w:val="3"/>
              </w:numPr>
            </w:pPr>
          </w:p>
        </w:tc>
        <w:tc>
          <w:tcPr>
            <w:tcW w:w="2250" w:type="dxa"/>
            <w:shd w:val="clear" w:color="auto" w:fill="auto"/>
          </w:tcPr>
          <w:p w14:paraId="6DA4D619" w14:textId="77777777" w:rsidR="00337D69" w:rsidRDefault="00337D69" w:rsidP="00B70BE2"/>
          <w:p w14:paraId="67B66D8C" w14:textId="77777777" w:rsidR="009E52B5" w:rsidRDefault="009E52B5" w:rsidP="00B70BE2"/>
          <w:p w14:paraId="5C95866C" w14:textId="77777777" w:rsidR="009E52B5" w:rsidRDefault="009E52B5" w:rsidP="00B70BE2"/>
          <w:p w14:paraId="6F52D305" w14:textId="77777777" w:rsidR="009E52B5" w:rsidRDefault="009E52B5" w:rsidP="00B70BE2"/>
          <w:p w14:paraId="57765556" w14:textId="77777777" w:rsidR="009E52B5" w:rsidRDefault="009E52B5" w:rsidP="00B70BE2"/>
          <w:p w14:paraId="71B49B15" w14:textId="77777777" w:rsidR="009E52B5" w:rsidRDefault="009E52B5" w:rsidP="00B70BE2"/>
          <w:p w14:paraId="38AE6279" w14:textId="77777777" w:rsidR="009E52B5" w:rsidRDefault="009E52B5" w:rsidP="00B70BE2"/>
          <w:p w14:paraId="1504A0BD" w14:textId="77777777" w:rsidR="009E52B5" w:rsidRDefault="009E52B5" w:rsidP="00B70BE2"/>
          <w:p w14:paraId="799E6B1B" w14:textId="77777777" w:rsidR="009E52B5" w:rsidRDefault="009E52B5" w:rsidP="00B70BE2">
            <w:r>
              <w:t>Perspectives: not everyone in the society shared Askia’s view</w:t>
            </w:r>
          </w:p>
          <w:p w14:paraId="4D7FF6D9" w14:textId="77777777" w:rsidR="009E52B5" w:rsidRDefault="009E52B5" w:rsidP="00B70BE2"/>
          <w:p w14:paraId="412DCF67" w14:textId="77777777" w:rsidR="009E52B5" w:rsidRDefault="009E52B5" w:rsidP="00B70BE2"/>
          <w:p w14:paraId="157A83D4" w14:textId="77777777" w:rsidR="009E52B5" w:rsidRDefault="009E52B5" w:rsidP="00B70BE2"/>
          <w:p w14:paraId="18201497" w14:textId="77777777" w:rsidR="009E52B5" w:rsidRDefault="009E52B5" w:rsidP="00B70BE2"/>
          <w:p w14:paraId="21C29DA7" w14:textId="77777777" w:rsidR="009E52B5" w:rsidRDefault="009E52B5" w:rsidP="00B70BE2"/>
          <w:p w14:paraId="680746D9" w14:textId="77777777" w:rsidR="009E52B5" w:rsidRDefault="009E52B5" w:rsidP="00B70BE2">
            <w:r>
              <w:t>How would non-Muslims feel about this pr show?</w:t>
            </w:r>
          </w:p>
          <w:p w14:paraId="7A35DBA7" w14:textId="77777777" w:rsidR="009E52B5" w:rsidRDefault="009E52B5" w:rsidP="00B70BE2"/>
          <w:p w14:paraId="7F389A4A" w14:textId="77777777" w:rsidR="009E52B5" w:rsidRDefault="009E52B5" w:rsidP="00B70BE2"/>
          <w:p w14:paraId="3983F60E" w14:textId="77777777" w:rsidR="009E52B5" w:rsidRDefault="009E52B5" w:rsidP="00B70BE2"/>
          <w:p w14:paraId="623E3423" w14:textId="6319E3E5" w:rsidR="009E52B5" w:rsidRDefault="009E52B5" w:rsidP="00B70BE2">
            <w:r>
              <w:t>Might have made non-Muslims feel small, unimportant</w:t>
            </w:r>
          </w:p>
          <w:p w14:paraId="7348B79B" w14:textId="77777777" w:rsidR="009E52B5" w:rsidRDefault="009E52B5" w:rsidP="00B70BE2"/>
          <w:p w14:paraId="47B8B955" w14:textId="77777777" w:rsidR="009E52B5" w:rsidRDefault="009E52B5" w:rsidP="00B70BE2"/>
          <w:p w14:paraId="14AACDAB" w14:textId="77777777" w:rsidR="009E52B5" w:rsidRDefault="009E52B5" w:rsidP="00B70BE2"/>
          <w:p w14:paraId="77A0E026" w14:textId="77777777" w:rsidR="009E52B5" w:rsidRDefault="009E52B5" w:rsidP="00B70BE2"/>
          <w:p w14:paraId="71C4197F" w14:textId="77777777" w:rsidR="009E52B5" w:rsidRDefault="009E52B5" w:rsidP="00B70BE2"/>
          <w:p w14:paraId="0B131B8B" w14:textId="77777777" w:rsidR="009E52B5" w:rsidRDefault="009E52B5" w:rsidP="00B70BE2"/>
          <w:p w14:paraId="77146774" w14:textId="77777777" w:rsidR="009E52B5" w:rsidRDefault="009E52B5" w:rsidP="00B70BE2"/>
          <w:p w14:paraId="64D1C3AD" w14:textId="77777777" w:rsidR="009E52B5" w:rsidRDefault="009E52B5" w:rsidP="00B70BE2"/>
          <w:p w14:paraId="25E5B5F3" w14:textId="6BF475D3" w:rsidR="009E52B5" w:rsidRDefault="009E52B5" w:rsidP="009E52B5">
            <w:r>
              <w:lastRenderedPageBreak/>
              <w:t xml:space="preserve">Useful primary source: Askia trying not to be like his predecessor. But  non-Muslims would feel scared about being easily turned into slaves because they lacked power to convince their leader not to enslave them </w:t>
            </w:r>
          </w:p>
        </w:tc>
      </w:tr>
    </w:tbl>
    <w:p w14:paraId="2BE645C8" w14:textId="0762FB82" w:rsidR="00337D69" w:rsidRDefault="00337D69" w:rsidP="00337D69"/>
    <w:p w14:paraId="455F8839" w14:textId="5CC2A068" w:rsidR="009352D7" w:rsidRDefault="00337D69" w:rsidP="00337D69">
      <w:pPr>
        <w:rPr>
          <w:sz w:val="20"/>
        </w:rPr>
      </w:pPr>
      <w:r w:rsidRPr="008031D9">
        <w:rPr>
          <w:sz w:val="20"/>
        </w:rPr>
        <w:t xml:space="preserve">Repeat </w:t>
      </w:r>
      <w:r>
        <w:rPr>
          <w:sz w:val="20"/>
        </w:rPr>
        <w:t xml:space="preserve">as needed. Internet sites require </w:t>
      </w:r>
      <w:r w:rsidR="00172304">
        <w:rPr>
          <w:sz w:val="20"/>
        </w:rPr>
        <w:t xml:space="preserve">fact-checking according to COR principles </w:t>
      </w:r>
      <w:r>
        <w:rPr>
          <w:sz w:val="20"/>
        </w:rPr>
        <w:t xml:space="preserve">– see blog. </w:t>
      </w:r>
    </w:p>
    <w:p w14:paraId="2C1B6409" w14:textId="31D967CA" w:rsidR="0049257C" w:rsidRDefault="0049257C">
      <w:pPr>
        <w:spacing w:after="200" w:line="276" w:lineRule="auto"/>
        <w:rPr>
          <w:sz w:val="20"/>
        </w:rPr>
      </w:pPr>
      <w:r>
        <w:rPr>
          <w:sz w:val="20"/>
        </w:rPr>
        <w:br w:type="page"/>
      </w:r>
    </w:p>
    <w:p w14:paraId="5D4A678F" w14:textId="77777777" w:rsidR="0049257C" w:rsidRPr="00606F22" w:rsidRDefault="0049257C" w:rsidP="0049257C">
      <w:pPr>
        <w:jc w:val="center"/>
        <w:rPr>
          <w:b/>
          <w:u w:val="single"/>
        </w:rPr>
      </w:pPr>
      <w:r w:rsidRPr="00606F22">
        <w:rPr>
          <w:b/>
          <w:u w:val="single"/>
        </w:rPr>
        <w:lastRenderedPageBreak/>
        <w:t>CH</w:t>
      </w:r>
      <w:r>
        <w:rPr>
          <w:b/>
          <w:u w:val="single"/>
        </w:rPr>
        <w:t>Y4U</w:t>
      </w:r>
      <w:r w:rsidRPr="00606F22">
        <w:rPr>
          <w:b/>
          <w:u w:val="single"/>
        </w:rPr>
        <w:t xml:space="preserve"> </w:t>
      </w:r>
      <w:r>
        <w:rPr>
          <w:b/>
          <w:u w:val="single"/>
        </w:rPr>
        <w:t xml:space="preserve">2 Solitudes - </w:t>
      </w:r>
      <w:r w:rsidRPr="00606F22">
        <w:rPr>
          <w:b/>
          <w:u w:val="single"/>
        </w:rPr>
        <w:t xml:space="preserve">Note-taking </w:t>
      </w:r>
      <w:r>
        <w:rPr>
          <w:b/>
          <w:u w:val="single"/>
        </w:rPr>
        <w:t xml:space="preserve">Template </w:t>
      </w:r>
    </w:p>
    <w:p w14:paraId="0A73CA78" w14:textId="77777777" w:rsidR="0049257C" w:rsidRDefault="0049257C" w:rsidP="0049257C">
      <w:r>
        <w:t xml:space="preserve"> </w:t>
      </w:r>
    </w:p>
    <w:p w14:paraId="1E5A7620" w14:textId="77777777" w:rsidR="00DF005E" w:rsidRDefault="0049257C" w:rsidP="0049257C">
      <w:pPr>
        <w:rPr>
          <w:sz w:val="20"/>
        </w:rPr>
      </w:pPr>
      <w:r w:rsidRPr="001E1FAB">
        <w:rPr>
          <w:sz w:val="20"/>
        </w:rPr>
        <w:t xml:space="preserve">Source: </w:t>
      </w:r>
      <w:r>
        <w:rPr>
          <w:sz w:val="20"/>
        </w:rPr>
        <w:t xml:space="preserve">Editors of Encyclopedia Britannica. Encyclopedia Britannica Online. “Songhai Empire.” April 9, </w:t>
      </w:r>
    </w:p>
    <w:p w14:paraId="6B4BC4EC" w14:textId="327B93D5" w:rsidR="0049257C" w:rsidRDefault="00DF005E" w:rsidP="0049257C">
      <w:pPr>
        <w:rPr>
          <w:sz w:val="20"/>
        </w:rPr>
      </w:pPr>
      <w:r>
        <w:rPr>
          <w:sz w:val="20"/>
        </w:rPr>
        <w:tab/>
      </w:r>
      <w:r w:rsidR="0049257C">
        <w:rPr>
          <w:sz w:val="20"/>
        </w:rPr>
        <w:t xml:space="preserve">2020. </w:t>
      </w:r>
      <w:hyperlink r:id="rId8" w:history="1">
        <w:r w:rsidR="0049257C" w:rsidRPr="00265CA0">
          <w:rPr>
            <w:rStyle w:val="Hyperlink"/>
            <w:sz w:val="20"/>
          </w:rPr>
          <w:t>https://www.britannica.com/place/Songhai-empire</w:t>
        </w:r>
      </w:hyperlink>
    </w:p>
    <w:p w14:paraId="67F5A0D0" w14:textId="77777777" w:rsidR="0049257C" w:rsidRPr="001E1FAB" w:rsidRDefault="0049257C" w:rsidP="0049257C">
      <w:pPr>
        <w:rPr>
          <w:sz w:val="20"/>
        </w:rPr>
      </w:pPr>
    </w:p>
    <w:p w14:paraId="12826438" w14:textId="77777777" w:rsidR="0049257C" w:rsidRPr="00FC4013" w:rsidRDefault="0049257C" w:rsidP="0049257C">
      <w:pPr>
        <w:jc w:val="center"/>
        <w:rPr>
          <w:sz w:val="18"/>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106"/>
        <w:gridCol w:w="5269"/>
        <w:gridCol w:w="2250"/>
      </w:tblGrid>
      <w:tr w:rsidR="0049257C" w:rsidRPr="00E50944" w14:paraId="6A1F3BA0" w14:textId="77777777" w:rsidTr="006C3E64">
        <w:tc>
          <w:tcPr>
            <w:tcW w:w="815" w:type="dxa"/>
            <w:shd w:val="clear" w:color="auto" w:fill="auto"/>
          </w:tcPr>
          <w:p w14:paraId="2F4B6873" w14:textId="77777777" w:rsidR="0049257C" w:rsidRPr="00E50944" w:rsidRDefault="0049257C" w:rsidP="006C3E64">
            <w:pPr>
              <w:rPr>
                <w:b/>
                <w:sz w:val="20"/>
              </w:rPr>
            </w:pPr>
            <w:r>
              <w:rPr>
                <w:b/>
                <w:sz w:val="20"/>
              </w:rPr>
              <w:t xml:space="preserve">Exact </w:t>
            </w:r>
            <w:r w:rsidRPr="00E50944">
              <w:rPr>
                <w:b/>
                <w:sz w:val="20"/>
              </w:rPr>
              <w:t>Page #</w:t>
            </w:r>
            <w:r>
              <w:rPr>
                <w:b/>
                <w:sz w:val="20"/>
              </w:rPr>
              <w:t xml:space="preserve"> (not a range)</w:t>
            </w:r>
          </w:p>
        </w:tc>
        <w:tc>
          <w:tcPr>
            <w:tcW w:w="2106" w:type="dxa"/>
            <w:shd w:val="clear" w:color="auto" w:fill="auto"/>
          </w:tcPr>
          <w:p w14:paraId="7AF2CEC7" w14:textId="77777777" w:rsidR="0049257C" w:rsidRDefault="0049257C" w:rsidP="006C3E64">
            <w:pPr>
              <w:rPr>
                <w:sz w:val="20"/>
              </w:rPr>
            </w:pPr>
            <w:r w:rsidRPr="00E50944">
              <w:rPr>
                <w:b/>
                <w:sz w:val="20"/>
              </w:rPr>
              <w:t xml:space="preserve">General point </w:t>
            </w:r>
            <w:r w:rsidRPr="00FC4013">
              <w:rPr>
                <w:sz w:val="20"/>
              </w:rPr>
              <w:t>(like a heading)</w:t>
            </w:r>
          </w:p>
          <w:p w14:paraId="4FF3A1AD" w14:textId="77777777" w:rsidR="0049257C" w:rsidRPr="00BD3898" w:rsidRDefault="0049257C" w:rsidP="006C3E64">
            <w:pPr>
              <w:rPr>
                <w:b/>
                <w:sz w:val="20"/>
              </w:rPr>
            </w:pPr>
            <w:r>
              <w:rPr>
                <w:b/>
                <w:sz w:val="20"/>
              </w:rPr>
              <w:t>- event or issue</w:t>
            </w:r>
          </w:p>
        </w:tc>
        <w:tc>
          <w:tcPr>
            <w:tcW w:w="5269" w:type="dxa"/>
            <w:shd w:val="clear" w:color="auto" w:fill="auto"/>
          </w:tcPr>
          <w:p w14:paraId="508E4D94" w14:textId="77777777" w:rsidR="0049257C" w:rsidRPr="00E50944" w:rsidRDefault="0049257C" w:rsidP="006C3E64">
            <w:pPr>
              <w:rPr>
                <w:b/>
                <w:sz w:val="20"/>
                <w:highlight w:val="yellow"/>
              </w:rPr>
            </w:pPr>
            <w:r>
              <w:rPr>
                <w:b/>
                <w:sz w:val="20"/>
              </w:rPr>
              <w:t>Details, examples, specifics</w:t>
            </w:r>
          </w:p>
        </w:tc>
        <w:tc>
          <w:tcPr>
            <w:tcW w:w="2250" w:type="dxa"/>
            <w:shd w:val="clear" w:color="auto" w:fill="auto"/>
          </w:tcPr>
          <w:p w14:paraId="7E42F789" w14:textId="77777777" w:rsidR="0049257C" w:rsidRPr="00E50944" w:rsidRDefault="0049257C" w:rsidP="006C3E64">
            <w:pPr>
              <w:rPr>
                <w:b/>
                <w:sz w:val="20"/>
              </w:rPr>
            </w:pPr>
            <w:r>
              <w:rPr>
                <w:b/>
                <w:sz w:val="20"/>
              </w:rPr>
              <w:t xml:space="preserve">Your Comments </w:t>
            </w:r>
            <w:r w:rsidRPr="00912009">
              <w:rPr>
                <w:sz w:val="20"/>
              </w:rPr>
              <w:t xml:space="preserve">(HTC connections, context, </w:t>
            </w:r>
            <w:r>
              <w:rPr>
                <w:sz w:val="20"/>
              </w:rPr>
              <w:t>influence, power, lack of power</w:t>
            </w:r>
            <w:r w:rsidRPr="00912009">
              <w:rPr>
                <w:sz w:val="20"/>
              </w:rPr>
              <w:t>, etc.)</w:t>
            </w:r>
          </w:p>
        </w:tc>
      </w:tr>
      <w:tr w:rsidR="0049257C" w14:paraId="48A675DF" w14:textId="77777777" w:rsidTr="006C3E64">
        <w:tc>
          <w:tcPr>
            <w:tcW w:w="815" w:type="dxa"/>
            <w:shd w:val="clear" w:color="auto" w:fill="auto"/>
          </w:tcPr>
          <w:p w14:paraId="4B3F68E1" w14:textId="77777777" w:rsidR="0049257C" w:rsidRDefault="0049257C" w:rsidP="006C3E64"/>
          <w:p w14:paraId="5AA74DF6" w14:textId="77777777" w:rsidR="0049257C" w:rsidRDefault="0049257C" w:rsidP="006C3E64"/>
          <w:p w14:paraId="5F66C87B" w14:textId="77777777" w:rsidR="0049257C" w:rsidRDefault="0049257C" w:rsidP="006C3E64"/>
          <w:p w14:paraId="05260907" w14:textId="77777777" w:rsidR="0049257C" w:rsidRDefault="0049257C" w:rsidP="006C3E64"/>
          <w:p w14:paraId="1F350C10" w14:textId="77777777" w:rsidR="0049257C" w:rsidRDefault="0049257C" w:rsidP="006C3E64"/>
          <w:p w14:paraId="511C9655" w14:textId="77777777" w:rsidR="0049257C" w:rsidRDefault="0049257C" w:rsidP="006C3E64"/>
          <w:p w14:paraId="50C01085" w14:textId="77777777" w:rsidR="0049257C" w:rsidRDefault="0049257C" w:rsidP="006C3E64"/>
          <w:p w14:paraId="7346AFC1" w14:textId="77777777" w:rsidR="0049257C" w:rsidRDefault="0049257C" w:rsidP="006C3E64"/>
          <w:p w14:paraId="79D17F76" w14:textId="77777777" w:rsidR="0049257C" w:rsidRDefault="0049257C" w:rsidP="006C3E64"/>
          <w:p w14:paraId="7513D7E9" w14:textId="77777777" w:rsidR="0049257C" w:rsidRDefault="0049257C" w:rsidP="006C3E64"/>
          <w:p w14:paraId="154F0434" w14:textId="77777777" w:rsidR="0049257C" w:rsidRDefault="0049257C" w:rsidP="006C3E64"/>
          <w:p w14:paraId="1360EA6D" w14:textId="77777777" w:rsidR="0049257C" w:rsidRDefault="0049257C" w:rsidP="006C3E64"/>
          <w:p w14:paraId="080E1F88" w14:textId="77777777" w:rsidR="0049257C" w:rsidRDefault="0049257C" w:rsidP="006C3E64"/>
          <w:p w14:paraId="20DC6645" w14:textId="77777777" w:rsidR="0049257C" w:rsidRDefault="0049257C" w:rsidP="006C3E64"/>
          <w:p w14:paraId="424C31F1" w14:textId="77777777" w:rsidR="0049257C" w:rsidRDefault="0049257C" w:rsidP="006C3E64"/>
          <w:p w14:paraId="0024D255" w14:textId="77777777" w:rsidR="0049257C" w:rsidRDefault="0049257C" w:rsidP="006C3E64"/>
          <w:p w14:paraId="1FA5A9F3" w14:textId="77777777" w:rsidR="0049257C" w:rsidRDefault="0049257C" w:rsidP="006C3E64"/>
          <w:p w14:paraId="3175830E" w14:textId="77777777" w:rsidR="0049257C" w:rsidRDefault="0049257C" w:rsidP="006C3E64"/>
          <w:p w14:paraId="043185A8" w14:textId="77777777" w:rsidR="0049257C" w:rsidRDefault="0049257C" w:rsidP="006C3E64"/>
          <w:p w14:paraId="7AE14223" w14:textId="77777777" w:rsidR="0049257C" w:rsidRDefault="0049257C" w:rsidP="006C3E64"/>
          <w:p w14:paraId="2EB33D30" w14:textId="77777777" w:rsidR="0049257C" w:rsidRDefault="0049257C" w:rsidP="006C3E64"/>
          <w:p w14:paraId="2D3F39AC" w14:textId="77777777" w:rsidR="0049257C" w:rsidRDefault="0049257C" w:rsidP="006C3E64"/>
          <w:p w14:paraId="6D945027" w14:textId="77777777" w:rsidR="0049257C" w:rsidRDefault="0049257C" w:rsidP="006C3E64"/>
          <w:p w14:paraId="6DD3CBBF" w14:textId="77777777" w:rsidR="0049257C" w:rsidRDefault="0049257C" w:rsidP="006C3E64"/>
          <w:p w14:paraId="713C47A9" w14:textId="77777777" w:rsidR="0049257C" w:rsidRDefault="0049257C" w:rsidP="006C3E64"/>
          <w:p w14:paraId="3096002D" w14:textId="77777777" w:rsidR="0049257C" w:rsidRDefault="0049257C" w:rsidP="006C3E64"/>
          <w:p w14:paraId="059199D7" w14:textId="77777777" w:rsidR="0049257C" w:rsidRDefault="0049257C" w:rsidP="006C3E64"/>
          <w:p w14:paraId="3DC77844" w14:textId="77777777" w:rsidR="0049257C" w:rsidRDefault="0049257C" w:rsidP="006C3E64"/>
          <w:p w14:paraId="285D9428" w14:textId="77777777" w:rsidR="0049257C" w:rsidRDefault="0049257C" w:rsidP="006C3E64"/>
          <w:p w14:paraId="29099900" w14:textId="77777777" w:rsidR="0049257C" w:rsidRDefault="0049257C" w:rsidP="006C3E64"/>
          <w:p w14:paraId="703F6000" w14:textId="77777777" w:rsidR="0049257C" w:rsidRDefault="0049257C" w:rsidP="006C3E64"/>
          <w:p w14:paraId="4A52D962" w14:textId="77777777" w:rsidR="0049257C" w:rsidRDefault="0049257C" w:rsidP="006C3E64"/>
          <w:p w14:paraId="676A6854" w14:textId="77777777" w:rsidR="0049257C" w:rsidRDefault="0049257C" w:rsidP="006C3E64"/>
          <w:p w14:paraId="783155A6" w14:textId="77777777" w:rsidR="0049257C" w:rsidRDefault="0049257C" w:rsidP="006C3E64"/>
          <w:p w14:paraId="17AFBA2B" w14:textId="77777777" w:rsidR="0049257C" w:rsidRDefault="0049257C" w:rsidP="006C3E64"/>
        </w:tc>
        <w:tc>
          <w:tcPr>
            <w:tcW w:w="2106" w:type="dxa"/>
            <w:shd w:val="clear" w:color="auto" w:fill="auto"/>
          </w:tcPr>
          <w:p w14:paraId="68C31742" w14:textId="0648433C" w:rsidR="0049257C" w:rsidRDefault="0049257C" w:rsidP="006C3E64">
            <w:r>
              <w:t>Sonni  Ali’s attitudes toward non-Muslims</w:t>
            </w:r>
          </w:p>
          <w:p w14:paraId="1D480A00" w14:textId="77777777" w:rsidR="0049257C" w:rsidRDefault="0049257C" w:rsidP="006C3E64"/>
          <w:p w14:paraId="740C3D51" w14:textId="77777777" w:rsidR="0049257C" w:rsidRDefault="0049257C" w:rsidP="006C3E64"/>
          <w:p w14:paraId="149949A2" w14:textId="161B4E96" w:rsidR="0049257C" w:rsidRDefault="0049257C" w:rsidP="006C3E64">
            <w:r>
              <w:t>Askia Mohammad’s conquests</w:t>
            </w:r>
          </w:p>
          <w:p w14:paraId="1F603AE9" w14:textId="77777777" w:rsidR="0049257C" w:rsidRDefault="0049257C" w:rsidP="006C3E64"/>
          <w:p w14:paraId="49C0C0C1" w14:textId="77777777" w:rsidR="0049257C" w:rsidRDefault="0049257C" w:rsidP="006C3E64"/>
          <w:p w14:paraId="02AF8A3A" w14:textId="77777777" w:rsidR="0049257C" w:rsidRDefault="0049257C" w:rsidP="006C3E64"/>
          <w:p w14:paraId="23568BF1" w14:textId="77777777" w:rsidR="0049257C" w:rsidRDefault="0049257C" w:rsidP="006C3E64"/>
          <w:p w14:paraId="4B85B6A6" w14:textId="39CCACCD" w:rsidR="0049257C" w:rsidRDefault="0049257C" w:rsidP="006C3E64"/>
        </w:tc>
        <w:tc>
          <w:tcPr>
            <w:tcW w:w="5269" w:type="dxa"/>
            <w:shd w:val="clear" w:color="auto" w:fill="auto"/>
          </w:tcPr>
          <w:p w14:paraId="694ED945" w14:textId="77777777" w:rsidR="0049257C" w:rsidRDefault="0049257C" w:rsidP="0049257C">
            <w:pPr>
              <w:pStyle w:val="ListParagraph"/>
              <w:numPr>
                <w:ilvl w:val="0"/>
                <w:numId w:val="3"/>
              </w:numPr>
            </w:pPr>
            <w:r>
              <w:t>Tried to pay attention to the interests of the non-urban non-Muslims, as well as the urban Muslims</w:t>
            </w:r>
          </w:p>
          <w:p w14:paraId="337CD40E" w14:textId="77777777" w:rsidR="0049257C" w:rsidRDefault="0049257C" w:rsidP="0049257C">
            <w:pPr>
              <w:pStyle w:val="ListParagraph"/>
            </w:pPr>
          </w:p>
          <w:p w14:paraId="56DFF4E7" w14:textId="77777777" w:rsidR="0049257C" w:rsidRDefault="0049257C" w:rsidP="0049257C">
            <w:pPr>
              <w:pStyle w:val="ListParagraph"/>
            </w:pPr>
          </w:p>
          <w:p w14:paraId="63BCCC87" w14:textId="757F3644" w:rsidR="0049257C" w:rsidRDefault="0049257C" w:rsidP="0049257C">
            <w:pPr>
              <w:pStyle w:val="ListParagraph"/>
              <w:numPr>
                <w:ilvl w:val="0"/>
                <w:numId w:val="3"/>
              </w:numPr>
            </w:pPr>
            <w:r>
              <w:t>Fought the Mossi, Diara and other states in the modern Nigeria region in order to expand – also to increase economic power by controlling the caravan trade in the region</w:t>
            </w:r>
          </w:p>
        </w:tc>
        <w:tc>
          <w:tcPr>
            <w:tcW w:w="2250" w:type="dxa"/>
            <w:shd w:val="clear" w:color="auto" w:fill="auto"/>
          </w:tcPr>
          <w:p w14:paraId="12C252CD" w14:textId="77777777" w:rsidR="0049257C" w:rsidRDefault="00A870DF" w:rsidP="006C3E64">
            <w:r>
              <w:t>Prior to Askia, non-Muslims probably felt more valued by their leader</w:t>
            </w:r>
          </w:p>
          <w:p w14:paraId="4B8AF639" w14:textId="77777777" w:rsidR="00A870DF" w:rsidRDefault="00A870DF" w:rsidP="006C3E64"/>
          <w:p w14:paraId="5CFF4928" w14:textId="15CDC9C5" w:rsidR="00A870DF" w:rsidRDefault="00A870DF" w:rsidP="006C3E64"/>
        </w:tc>
      </w:tr>
    </w:tbl>
    <w:p w14:paraId="3504CCE5" w14:textId="43EF39D8" w:rsidR="0049257C" w:rsidRDefault="0049257C" w:rsidP="0049257C"/>
    <w:p w14:paraId="143541B7" w14:textId="77777777" w:rsidR="0049257C" w:rsidRDefault="0049257C" w:rsidP="0049257C">
      <w:pPr>
        <w:rPr>
          <w:sz w:val="20"/>
        </w:rPr>
      </w:pPr>
      <w:r w:rsidRPr="008031D9">
        <w:rPr>
          <w:sz w:val="20"/>
        </w:rPr>
        <w:t xml:space="preserve">Repeat </w:t>
      </w:r>
      <w:r>
        <w:rPr>
          <w:sz w:val="20"/>
        </w:rPr>
        <w:t xml:space="preserve">as needed. Internet sites require fact-checking according to COR principles – see blog. </w:t>
      </w:r>
    </w:p>
    <w:p w14:paraId="5867AC9D" w14:textId="77777777" w:rsidR="0033634F" w:rsidRPr="00606F22" w:rsidRDefault="0033634F" w:rsidP="0033634F">
      <w:pPr>
        <w:jc w:val="center"/>
        <w:rPr>
          <w:b/>
          <w:u w:val="single"/>
        </w:rPr>
      </w:pPr>
      <w:r w:rsidRPr="00606F22">
        <w:rPr>
          <w:b/>
          <w:u w:val="single"/>
        </w:rPr>
        <w:lastRenderedPageBreak/>
        <w:t>CH</w:t>
      </w:r>
      <w:r>
        <w:rPr>
          <w:b/>
          <w:u w:val="single"/>
        </w:rPr>
        <w:t>Y4U</w:t>
      </w:r>
      <w:r w:rsidRPr="00606F22">
        <w:rPr>
          <w:b/>
          <w:u w:val="single"/>
        </w:rPr>
        <w:t xml:space="preserve"> </w:t>
      </w:r>
      <w:r>
        <w:rPr>
          <w:b/>
          <w:u w:val="single"/>
        </w:rPr>
        <w:t xml:space="preserve">2 Solitudes - </w:t>
      </w:r>
      <w:r w:rsidRPr="00606F22">
        <w:rPr>
          <w:b/>
          <w:u w:val="single"/>
        </w:rPr>
        <w:t xml:space="preserve">Note-taking </w:t>
      </w:r>
      <w:r>
        <w:rPr>
          <w:b/>
          <w:u w:val="single"/>
        </w:rPr>
        <w:t xml:space="preserve">Template </w:t>
      </w:r>
    </w:p>
    <w:p w14:paraId="1C55F228" w14:textId="77777777" w:rsidR="0033634F" w:rsidRDefault="0033634F" w:rsidP="0033634F">
      <w:r>
        <w:t xml:space="preserve"> </w:t>
      </w:r>
    </w:p>
    <w:p w14:paraId="49E323E7" w14:textId="77777777" w:rsidR="00DF005E" w:rsidRDefault="0033634F" w:rsidP="0033634F">
      <w:pPr>
        <w:rPr>
          <w:rFonts w:ascii="Segoe UI" w:hAnsi="Segoe UI" w:cs="Segoe UI"/>
          <w:color w:val="000000"/>
          <w:sz w:val="20"/>
          <w:shd w:val="clear" w:color="auto" w:fill="F2F2F2"/>
        </w:rPr>
      </w:pPr>
      <w:r w:rsidRPr="001E1FAB">
        <w:rPr>
          <w:sz w:val="20"/>
        </w:rPr>
        <w:t xml:space="preserve">Source: </w:t>
      </w:r>
      <w:r>
        <w:rPr>
          <w:sz w:val="20"/>
        </w:rPr>
        <w:t xml:space="preserve">Editors of Encyclopaedia Britannica. Encyclopaedia Britannica. “Muhammad I Askia.” </w:t>
      </w:r>
      <w:r>
        <w:rPr>
          <w:rFonts w:ascii="Segoe UI" w:hAnsi="Segoe UI" w:cs="Segoe UI"/>
          <w:color w:val="000000"/>
          <w:sz w:val="20"/>
          <w:shd w:val="clear" w:color="auto" w:fill="F2F2F2"/>
        </w:rPr>
        <w:t xml:space="preserve">February </w:t>
      </w:r>
    </w:p>
    <w:p w14:paraId="7A8DD1B2" w14:textId="5617B2FA" w:rsidR="0033634F" w:rsidRDefault="00DF005E" w:rsidP="0033634F">
      <w:pPr>
        <w:rPr>
          <w:rFonts w:ascii="Segoe UI" w:hAnsi="Segoe UI" w:cs="Segoe UI"/>
          <w:color w:val="000000"/>
          <w:sz w:val="20"/>
          <w:shd w:val="clear" w:color="auto" w:fill="F2F2F2"/>
        </w:rPr>
      </w:pPr>
      <w:r>
        <w:rPr>
          <w:rFonts w:ascii="Segoe UI" w:hAnsi="Segoe UI" w:cs="Segoe UI"/>
          <w:color w:val="000000"/>
          <w:sz w:val="20"/>
          <w:shd w:val="clear" w:color="auto" w:fill="F2F2F2"/>
        </w:rPr>
        <w:tab/>
      </w:r>
      <w:r w:rsidR="0033634F">
        <w:rPr>
          <w:rFonts w:ascii="Segoe UI" w:hAnsi="Segoe UI" w:cs="Segoe UI"/>
          <w:color w:val="000000"/>
          <w:sz w:val="20"/>
          <w:shd w:val="clear" w:color="auto" w:fill="F2F2F2"/>
        </w:rPr>
        <w:t xml:space="preserve">27, 2020. </w:t>
      </w:r>
      <w:hyperlink r:id="rId9" w:history="1">
        <w:r w:rsidR="0033634F" w:rsidRPr="00265CA0">
          <w:rPr>
            <w:rStyle w:val="Hyperlink"/>
            <w:rFonts w:ascii="Segoe UI" w:hAnsi="Segoe UI" w:cs="Segoe UI"/>
            <w:sz w:val="20"/>
            <w:shd w:val="clear" w:color="auto" w:fill="F2F2F2"/>
          </w:rPr>
          <w:t>https://www.britannica.com/biography/Muhammad-I-Askia</w:t>
        </w:r>
      </w:hyperlink>
    </w:p>
    <w:p w14:paraId="1B668A50" w14:textId="77777777" w:rsidR="0033634F" w:rsidRPr="001E1FAB" w:rsidRDefault="0033634F" w:rsidP="0033634F">
      <w:pPr>
        <w:rPr>
          <w:sz w:val="20"/>
        </w:rPr>
      </w:pPr>
    </w:p>
    <w:p w14:paraId="34BAAE5E" w14:textId="77777777" w:rsidR="0033634F" w:rsidRPr="00FC4013" w:rsidRDefault="0033634F" w:rsidP="0033634F">
      <w:pPr>
        <w:jc w:val="center"/>
        <w:rPr>
          <w:sz w:val="18"/>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106"/>
        <w:gridCol w:w="5269"/>
        <w:gridCol w:w="2250"/>
      </w:tblGrid>
      <w:tr w:rsidR="0033634F" w:rsidRPr="00E50944" w14:paraId="300CFA8D" w14:textId="77777777" w:rsidTr="006C3E64">
        <w:tc>
          <w:tcPr>
            <w:tcW w:w="815" w:type="dxa"/>
            <w:shd w:val="clear" w:color="auto" w:fill="auto"/>
          </w:tcPr>
          <w:p w14:paraId="78C029CE" w14:textId="77777777" w:rsidR="0033634F" w:rsidRPr="00E50944" w:rsidRDefault="0033634F" w:rsidP="006C3E64">
            <w:pPr>
              <w:rPr>
                <w:b/>
                <w:sz w:val="20"/>
              </w:rPr>
            </w:pPr>
            <w:r>
              <w:rPr>
                <w:b/>
                <w:sz w:val="20"/>
              </w:rPr>
              <w:t xml:space="preserve">Exact </w:t>
            </w:r>
            <w:r w:rsidRPr="00E50944">
              <w:rPr>
                <w:b/>
                <w:sz w:val="20"/>
              </w:rPr>
              <w:t>Page #</w:t>
            </w:r>
            <w:r>
              <w:rPr>
                <w:b/>
                <w:sz w:val="20"/>
              </w:rPr>
              <w:t xml:space="preserve"> (not a range)</w:t>
            </w:r>
          </w:p>
        </w:tc>
        <w:tc>
          <w:tcPr>
            <w:tcW w:w="2106" w:type="dxa"/>
            <w:shd w:val="clear" w:color="auto" w:fill="auto"/>
          </w:tcPr>
          <w:p w14:paraId="7F10C5FC" w14:textId="77777777" w:rsidR="0033634F" w:rsidRDefault="0033634F" w:rsidP="006C3E64">
            <w:pPr>
              <w:rPr>
                <w:sz w:val="20"/>
              </w:rPr>
            </w:pPr>
            <w:r w:rsidRPr="00E50944">
              <w:rPr>
                <w:b/>
                <w:sz w:val="20"/>
              </w:rPr>
              <w:t xml:space="preserve">General point </w:t>
            </w:r>
            <w:r w:rsidRPr="00FC4013">
              <w:rPr>
                <w:sz w:val="20"/>
              </w:rPr>
              <w:t>(like a heading)</w:t>
            </w:r>
          </w:p>
          <w:p w14:paraId="41884204" w14:textId="77777777" w:rsidR="0033634F" w:rsidRPr="00BD3898" w:rsidRDefault="0033634F" w:rsidP="006C3E64">
            <w:pPr>
              <w:rPr>
                <w:b/>
                <w:sz w:val="20"/>
              </w:rPr>
            </w:pPr>
            <w:r>
              <w:rPr>
                <w:b/>
                <w:sz w:val="20"/>
              </w:rPr>
              <w:t>- event or issue</w:t>
            </w:r>
          </w:p>
        </w:tc>
        <w:tc>
          <w:tcPr>
            <w:tcW w:w="5269" w:type="dxa"/>
            <w:shd w:val="clear" w:color="auto" w:fill="auto"/>
          </w:tcPr>
          <w:p w14:paraId="23597BD5" w14:textId="77777777" w:rsidR="0033634F" w:rsidRPr="00E50944" w:rsidRDefault="0033634F" w:rsidP="006C3E64">
            <w:pPr>
              <w:rPr>
                <w:b/>
                <w:sz w:val="20"/>
                <w:highlight w:val="yellow"/>
              </w:rPr>
            </w:pPr>
            <w:r>
              <w:rPr>
                <w:b/>
                <w:sz w:val="20"/>
              </w:rPr>
              <w:t>Details, examples, specifics</w:t>
            </w:r>
          </w:p>
        </w:tc>
        <w:tc>
          <w:tcPr>
            <w:tcW w:w="2250" w:type="dxa"/>
            <w:shd w:val="clear" w:color="auto" w:fill="auto"/>
          </w:tcPr>
          <w:p w14:paraId="3AF04ED4" w14:textId="77777777" w:rsidR="0033634F" w:rsidRPr="00E50944" w:rsidRDefault="0033634F" w:rsidP="006C3E64">
            <w:pPr>
              <w:rPr>
                <w:b/>
                <w:sz w:val="20"/>
              </w:rPr>
            </w:pPr>
            <w:r>
              <w:rPr>
                <w:b/>
                <w:sz w:val="20"/>
              </w:rPr>
              <w:t xml:space="preserve">Your Comments </w:t>
            </w:r>
            <w:r w:rsidRPr="00912009">
              <w:rPr>
                <w:sz w:val="20"/>
              </w:rPr>
              <w:t xml:space="preserve">(HTC connections, context, </w:t>
            </w:r>
            <w:r>
              <w:rPr>
                <w:sz w:val="20"/>
              </w:rPr>
              <w:t>influence, power, lack of power</w:t>
            </w:r>
            <w:r w:rsidRPr="00912009">
              <w:rPr>
                <w:sz w:val="20"/>
              </w:rPr>
              <w:t>, etc.)</w:t>
            </w:r>
          </w:p>
        </w:tc>
      </w:tr>
      <w:tr w:rsidR="0033634F" w14:paraId="243A8BA2" w14:textId="77777777" w:rsidTr="006C3E64">
        <w:tc>
          <w:tcPr>
            <w:tcW w:w="815" w:type="dxa"/>
            <w:shd w:val="clear" w:color="auto" w:fill="auto"/>
          </w:tcPr>
          <w:p w14:paraId="7CF4BD66" w14:textId="77777777" w:rsidR="0033634F" w:rsidRDefault="0033634F" w:rsidP="006C3E64"/>
          <w:p w14:paraId="5412EB83" w14:textId="77777777" w:rsidR="0033634F" w:rsidRDefault="0033634F" w:rsidP="006C3E64"/>
          <w:p w14:paraId="74E1EB5C" w14:textId="77777777" w:rsidR="0033634F" w:rsidRDefault="0033634F" w:rsidP="006C3E64"/>
          <w:p w14:paraId="1A0F2268" w14:textId="77777777" w:rsidR="0033634F" w:rsidRDefault="0033634F" w:rsidP="006C3E64"/>
          <w:p w14:paraId="51A7BE88" w14:textId="77777777" w:rsidR="0033634F" w:rsidRDefault="0033634F" w:rsidP="006C3E64"/>
          <w:p w14:paraId="2B453D93" w14:textId="77777777" w:rsidR="0033634F" w:rsidRDefault="0033634F" w:rsidP="006C3E64"/>
          <w:p w14:paraId="1A5805E6" w14:textId="77777777" w:rsidR="0033634F" w:rsidRDefault="0033634F" w:rsidP="006C3E64"/>
          <w:p w14:paraId="3DE705B2" w14:textId="77777777" w:rsidR="0033634F" w:rsidRDefault="0033634F" w:rsidP="006C3E64"/>
          <w:p w14:paraId="62D25FE5" w14:textId="77777777" w:rsidR="0033634F" w:rsidRDefault="0033634F" w:rsidP="006C3E64"/>
          <w:p w14:paraId="3BB5B30D" w14:textId="77777777" w:rsidR="0033634F" w:rsidRDefault="0033634F" w:rsidP="006C3E64"/>
          <w:p w14:paraId="44A2D1EA" w14:textId="77777777" w:rsidR="0033634F" w:rsidRDefault="0033634F" w:rsidP="006C3E64"/>
          <w:p w14:paraId="355BCFD5" w14:textId="77777777" w:rsidR="0033634F" w:rsidRDefault="0033634F" w:rsidP="006C3E64"/>
          <w:p w14:paraId="1E40DF58" w14:textId="77777777" w:rsidR="0033634F" w:rsidRDefault="0033634F" w:rsidP="006C3E64"/>
          <w:p w14:paraId="39C4F8F4" w14:textId="77777777" w:rsidR="0033634F" w:rsidRDefault="0033634F" w:rsidP="006C3E64"/>
          <w:p w14:paraId="548F7524" w14:textId="77777777" w:rsidR="0033634F" w:rsidRDefault="0033634F" w:rsidP="006C3E64"/>
          <w:p w14:paraId="1E8DD161" w14:textId="77777777" w:rsidR="0033634F" w:rsidRDefault="0033634F" w:rsidP="006C3E64"/>
          <w:p w14:paraId="41A62DE9" w14:textId="77777777" w:rsidR="0033634F" w:rsidRDefault="0033634F" w:rsidP="006C3E64"/>
          <w:p w14:paraId="1F3C1BEA" w14:textId="77777777" w:rsidR="0033634F" w:rsidRDefault="0033634F" w:rsidP="006C3E64"/>
          <w:p w14:paraId="6007926F" w14:textId="77777777" w:rsidR="0033634F" w:rsidRDefault="0033634F" w:rsidP="006C3E64"/>
          <w:p w14:paraId="1D898F88" w14:textId="77777777" w:rsidR="0033634F" w:rsidRDefault="0033634F" w:rsidP="006C3E64"/>
          <w:p w14:paraId="41541AC4" w14:textId="77777777" w:rsidR="0033634F" w:rsidRDefault="0033634F" w:rsidP="006C3E64"/>
          <w:p w14:paraId="52939A2F" w14:textId="77777777" w:rsidR="0033634F" w:rsidRDefault="0033634F" w:rsidP="006C3E64"/>
          <w:p w14:paraId="038ED3C5" w14:textId="77777777" w:rsidR="0033634F" w:rsidRDefault="0033634F" w:rsidP="006C3E64"/>
          <w:p w14:paraId="195EE61D" w14:textId="77777777" w:rsidR="0033634F" w:rsidRDefault="0033634F" w:rsidP="006C3E64"/>
          <w:p w14:paraId="68AEAD31" w14:textId="77777777" w:rsidR="0033634F" w:rsidRDefault="0033634F" w:rsidP="006C3E64"/>
          <w:p w14:paraId="103715A8" w14:textId="77777777" w:rsidR="0033634F" w:rsidRDefault="0033634F" w:rsidP="006C3E64"/>
          <w:p w14:paraId="2C46943E" w14:textId="77777777" w:rsidR="0033634F" w:rsidRDefault="0033634F" w:rsidP="006C3E64"/>
          <w:p w14:paraId="2AB1C992" w14:textId="77777777" w:rsidR="0033634F" w:rsidRDefault="0033634F" w:rsidP="006C3E64"/>
          <w:p w14:paraId="018E9E9D" w14:textId="77777777" w:rsidR="0033634F" w:rsidRDefault="0033634F" w:rsidP="006C3E64"/>
          <w:p w14:paraId="5767A5D4" w14:textId="77777777" w:rsidR="0033634F" w:rsidRDefault="0033634F" w:rsidP="006C3E64"/>
          <w:p w14:paraId="3E51AA15" w14:textId="77777777" w:rsidR="0033634F" w:rsidRDefault="0033634F" w:rsidP="006C3E64"/>
          <w:p w14:paraId="5DF6B46E" w14:textId="77777777" w:rsidR="0033634F" w:rsidRDefault="0033634F" w:rsidP="006C3E64"/>
          <w:p w14:paraId="5C74C0C4" w14:textId="77777777" w:rsidR="0033634F" w:rsidRDefault="0033634F" w:rsidP="006C3E64"/>
          <w:p w14:paraId="0614131F" w14:textId="77777777" w:rsidR="0033634F" w:rsidRDefault="0033634F" w:rsidP="006C3E64"/>
          <w:p w14:paraId="4B2E3FAA" w14:textId="77777777" w:rsidR="0033634F" w:rsidRDefault="0033634F" w:rsidP="006C3E64"/>
        </w:tc>
        <w:tc>
          <w:tcPr>
            <w:tcW w:w="2106" w:type="dxa"/>
            <w:shd w:val="clear" w:color="auto" w:fill="auto"/>
          </w:tcPr>
          <w:p w14:paraId="5956CA06" w14:textId="77777777" w:rsidR="0033634F" w:rsidRDefault="0033634F" w:rsidP="006C3E64">
            <w:r>
              <w:t>Formalizing of Islam</w:t>
            </w:r>
          </w:p>
          <w:p w14:paraId="71913D11" w14:textId="77777777" w:rsidR="0033634F" w:rsidRDefault="0033634F" w:rsidP="006C3E64"/>
          <w:p w14:paraId="6BE09CCD" w14:textId="77777777" w:rsidR="0033634F" w:rsidRDefault="0033634F" w:rsidP="006C3E64"/>
          <w:p w14:paraId="5A8F6B0C" w14:textId="77777777" w:rsidR="0033634F" w:rsidRDefault="0033634F" w:rsidP="006C3E64">
            <w:r>
              <w:t xml:space="preserve">Set-up of gov’t under Askia </w:t>
            </w:r>
          </w:p>
          <w:p w14:paraId="4B0A8ABE" w14:textId="77777777" w:rsidR="00A870DF" w:rsidRDefault="00A870DF" w:rsidP="006C3E64"/>
          <w:p w14:paraId="6E797DA0" w14:textId="77777777" w:rsidR="00A870DF" w:rsidRDefault="00A870DF" w:rsidP="006C3E64"/>
          <w:p w14:paraId="45D564D3" w14:textId="77777777" w:rsidR="00A870DF" w:rsidRDefault="00A870DF" w:rsidP="006C3E64"/>
          <w:p w14:paraId="2689DCAE" w14:textId="77777777" w:rsidR="00A870DF" w:rsidRDefault="00A870DF" w:rsidP="006C3E64"/>
          <w:p w14:paraId="11E3B384" w14:textId="77777777" w:rsidR="00A870DF" w:rsidRDefault="00A870DF" w:rsidP="006C3E64"/>
          <w:p w14:paraId="484D2776" w14:textId="676A7A2F" w:rsidR="00A870DF" w:rsidRDefault="00A870DF" w:rsidP="006C3E64">
            <w:r>
              <w:t>Establishment of Islam in conquered areas</w:t>
            </w:r>
          </w:p>
        </w:tc>
        <w:tc>
          <w:tcPr>
            <w:tcW w:w="5269" w:type="dxa"/>
            <w:shd w:val="clear" w:color="auto" w:fill="auto"/>
          </w:tcPr>
          <w:p w14:paraId="7E492058" w14:textId="77777777" w:rsidR="0033634F" w:rsidRPr="000F5E6E" w:rsidRDefault="0033634F" w:rsidP="0033634F">
            <w:pPr>
              <w:pStyle w:val="ListParagraph"/>
              <w:numPr>
                <w:ilvl w:val="0"/>
                <w:numId w:val="3"/>
              </w:numPr>
              <w:rPr>
                <w:highlight w:val="yellow"/>
              </w:rPr>
            </w:pPr>
            <w:r w:rsidRPr="000F5E6E">
              <w:rPr>
                <w:highlight w:val="yellow"/>
              </w:rPr>
              <w:t>Askia made the Quaran the official law and Arabic the official language</w:t>
            </w:r>
          </w:p>
          <w:p w14:paraId="3C408DC4" w14:textId="77777777" w:rsidR="0033634F" w:rsidRDefault="0033634F" w:rsidP="0033634F">
            <w:pPr>
              <w:pStyle w:val="ListParagraph"/>
            </w:pPr>
          </w:p>
          <w:p w14:paraId="138B5D97" w14:textId="77777777" w:rsidR="0033634F" w:rsidRDefault="0033634F" w:rsidP="0033634F">
            <w:pPr>
              <w:pStyle w:val="ListParagraph"/>
            </w:pPr>
          </w:p>
          <w:p w14:paraId="395D653F" w14:textId="09D8897F" w:rsidR="0033634F" w:rsidRPr="009579CD" w:rsidRDefault="0033634F" w:rsidP="0033634F">
            <w:pPr>
              <w:pStyle w:val="ListParagraph"/>
              <w:numPr>
                <w:ilvl w:val="0"/>
                <w:numId w:val="3"/>
              </w:numPr>
              <w:rPr>
                <w:highlight w:val="yellow"/>
              </w:rPr>
            </w:pPr>
            <w:r w:rsidRPr="009579CD">
              <w:rPr>
                <w:highlight w:val="yellow"/>
              </w:rPr>
              <w:t>He appointed a governor of each conquered region to rule more efficiently</w:t>
            </w:r>
          </w:p>
          <w:p w14:paraId="7ADE55DB" w14:textId="77777777" w:rsidR="0033634F" w:rsidRPr="009579CD" w:rsidRDefault="0033634F" w:rsidP="0033634F">
            <w:pPr>
              <w:pStyle w:val="ListParagraph"/>
              <w:numPr>
                <w:ilvl w:val="0"/>
                <w:numId w:val="3"/>
              </w:numPr>
              <w:rPr>
                <w:highlight w:val="yellow"/>
              </w:rPr>
            </w:pPr>
            <w:r w:rsidRPr="009579CD">
              <w:rPr>
                <w:highlight w:val="yellow"/>
              </w:rPr>
              <w:t>All governors were from his royal family and other nobles</w:t>
            </w:r>
          </w:p>
          <w:p w14:paraId="4ED15C42" w14:textId="77777777" w:rsidR="00A870DF" w:rsidRDefault="00A870DF" w:rsidP="00A870DF"/>
          <w:p w14:paraId="50CD20C0" w14:textId="77777777" w:rsidR="00A870DF" w:rsidRDefault="00A870DF" w:rsidP="00A870DF"/>
          <w:p w14:paraId="36552829" w14:textId="77777777" w:rsidR="00A870DF" w:rsidRPr="009579CD" w:rsidRDefault="00A870DF" w:rsidP="00A870DF">
            <w:pPr>
              <w:pStyle w:val="ListParagraph"/>
              <w:numPr>
                <w:ilvl w:val="0"/>
                <w:numId w:val="3"/>
              </w:numPr>
              <w:rPr>
                <w:highlight w:val="yellow"/>
              </w:rPr>
            </w:pPr>
            <w:r w:rsidRPr="009579CD">
              <w:rPr>
                <w:highlight w:val="yellow"/>
              </w:rPr>
              <w:t>Regions looked to Askia as an important Muslim leader</w:t>
            </w:r>
          </w:p>
          <w:p w14:paraId="7BF26CE1" w14:textId="77777777" w:rsidR="00A870DF" w:rsidRPr="009579CD" w:rsidRDefault="00A870DF" w:rsidP="00A870DF">
            <w:pPr>
              <w:pStyle w:val="ListParagraph"/>
              <w:numPr>
                <w:ilvl w:val="0"/>
                <w:numId w:val="3"/>
              </w:numPr>
              <w:rPr>
                <w:highlight w:val="yellow"/>
              </w:rPr>
            </w:pPr>
            <w:r w:rsidRPr="009579CD">
              <w:rPr>
                <w:highlight w:val="yellow"/>
              </w:rPr>
              <w:t>Islamic scholars probably went out into these regions with the support of Askia</w:t>
            </w:r>
          </w:p>
          <w:p w14:paraId="52EFB760" w14:textId="0937A22C" w:rsidR="00A870DF" w:rsidRDefault="00A870DF" w:rsidP="00A870DF">
            <w:pPr>
              <w:pStyle w:val="ListParagraph"/>
              <w:numPr>
                <w:ilvl w:val="0"/>
                <w:numId w:val="3"/>
              </w:numPr>
            </w:pPr>
          </w:p>
        </w:tc>
        <w:tc>
          <w:tcPr>
            <w:tcW w:w="2250" w:type="dxa"/>
            <w:shd w:val="clear" w:color="auto" w:fill="auto"/>
          </w:tcPr>
          <w:p w14:paraId="7918E687" w14:textId="77777777" w:rsidR="0033634F" w:rsidRDefault="00A870DF" w:rsidP="006C3E64">
            <w:r>
              <w:t>Giving him power over non-Muslims</w:t>
            </w:r>
          </w:p>
          <w:p w14:paraId="76AF7756" w14:textId="77777777" w:rsidR="00A870DF" w:rsidRDefault="00A870DF" w:rsidP="006C3E64"/>
          <w:p w14:paraId="4482106F" w14:textId="77777777" w:rsidR="00A870DF" w:rsidRDefault="00A870DF" w:rsidP="006C3E64"/>
          <w:p w14:paraId="4CBD4545" w14:textId="77777777" w:rsidR="00A870DF" w:rsidRDefault="00A870DF" w:rsidP="006C3E64"/>
          <w:p w14:paraId="141744D5" w14:textId="77777777" w:rsidR="00A870DF" w:rsidRDefault="00A870DF" w:rsidP="006C3E64"/>
          <w:p w14:paraId="5BB84DE8" w14:textId="77777777" w:rsidR="00A870DF" w:rsidRDefault="00A870DF" w:rsidP="006C3E64"/>
          <w:p w14:paraId="15AE3542" w14:textId="77777777" w:rsidR="00A870DF" w:rsidRDefault="00A870DF" w:rsidP="006C3E64">
            <w:r>
              <w:t>Might make non-Muslims feel like he’s just helping his family</w:t>
            </w:r>
          </w:p>
          <w:p w14:paraId="573DE710" w14:textId="77777777" w:rsidR="00A870DF" w:rsidRDefault="00A870DF" w:rsidP="006C3E64"/>
          <w:p w14:paraId="7CD63297" w14:textId="77777777" w:rsidR="00A870DF" w:rsidRDefault="00A870DF" w:rsidP="006C3E64"/>
          <w:p w14:paraId="405FCCA2" w14:textId="77777777" w:rsidR="00A870DF" w:rsidRDefault="00A870DF" w:rsidP="006C3E64"/>
          <w:p w14:paraId="515AD217" w14:textId="363A2D68" w:rsidR="00A870DF" w:rsidRDefault="00A870DF" w:rsidP="006C3E64">
            <w:r>
              <w:t>If he took Islam so seriously it might have made non-Muslims fearful for their security</w:t>
            </w:r>
          </w:p>
        </w:tc>
      </w:tr>
    </w:tbl>
    <w:p w14:paraId="7C6F84E6" w14:textId="4B50D2B0" w:rsidR="0049257C" w:rsidRPr="008031D9" w:rsidRDefault="0049257C" w:rsidP="00337D69">
      <w:pPr>
        <w:rPr>
          <w:sz w:val="20"/>
        </w:rPr>
      </w:pPr>
    </w:p>
    <w:sectPr w:rsidR="0049257C" w:rsidRPr="008031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1C80D" w14:textId="77777777" w:rsidR="0004163C" w:rsidRDefault="0004163C" w:rsidP="009352D7">
      <w:r>
        <w:separator/>
      </w:r>
    </w:p>
  </w:endnote>
  <w:endnote w:type="continuationSeparator" w:id="0">
    <w:p w14:paraId="17833C39" w14:textId="77777777" w:rsidR="0004163C" w:rsidRDefault="0004163C" w:rsidP="0093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DC52" w14:textId="77777777" w:rsidR="0004163C" w:rsidRDefault="0004163C" w:rsidP="009352D7">
      <w:r>
        <w:separator/>
      </w:r>
    </w:p>
  </w:footnote>
  <w:footnote w:type="continuationSeparator" w:id="0">
    <w:p w14:paraId="7B083FCC" w14:textId="77777777" w:rsidR="0004163C" w:rsidRDefault="0004163C" w:rsidP="0093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5659" w14:textId="7120E5AF" w:rsidR="009352D7" w:rsidRPr="004155FA" w:rsidRDefault="00BD3898">
    <w:pPr>
      <w:pStyle w:val="Header"/>
      <w:rPr>
        <w:b/>
        <w:sz w:val="20"/>
        <w:lang w:val="en-CA"/>
      </w:rPr>
    </w:pPr>
    <w:r>
      <w:rPr>
        <w:sz w:val="20"/>
        <w:lang w:val="en-CA"/>
      </w:rPr>
      <w:t xml:space="preserve">Name: </w:t>
    </w:r>
    <w:r w:rsidR="00D46F1A" w:rsidRPr="00D46F1A">
      <w:rPr>
        <w:sz w:val="20"/>
        <w:u w:val="single"/>
        <w:lang w:val="en-CA"/>
      </w:rPr>
      <w:t>Ms. G</w:t>
    </w:r>
    <w:r>
      <w:rPr>
        <w:sz w:val="20"/>
        <w:lang w:val="en-CA"/>
      </w:rPr>
      <w:t xml:space="preserve"> </w:t>
    </w:r>
    <w:r w:rsidR="00D46F1A">
      <w:rPr>
        <w:sz w:val="20"/>
        <w:lang w:val="en-CA"/>
      </w:rPr>
      <w:tab/>
    </w:r>
    <w:r w:rsidR="00C41F67">
      <w:rPr>
        <w:sz w:val="20"/>
        <w:lang w:val="en-CA"/>
      </w:rPr>
      <w:t>Person</w:t>
    </w:r>
    <w:r>
      <w:rPr>
        <w:sz w:val="20"/>
        <w:lang w:val="en-CA"/>
      </w:rPr>
      <w:t xml:space="preserve">: </w:t>
    </w:r>
    <w:r w:rsidR="00D46F1A" w:rsidRPr="00D46F1A">
      <w:rPr>
        <w:sz w:val="20"/>
        <w:u w:val="single"/>
        <w:lang w:val="en-CA"/>
      </w:rPr>
      <w:t>Askiya Mohammad</w:t>
    </w:r>
    <w:r w:rsidR="00DF005E">
      <w:rPr>
        <w:sz w:val="20"/>
        <w:u w:val="single"/>
        <w:lang w:val="en-CA"/>
      </w:rPr>
      <w:t xml:space="preserve"> and Non-Muslim Person in Songhai Empire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C1342"/>
    <w:multiLevelType w:val="hybridMultilevel"/>
    <w:tmpl w:val="EF82F8DA"/>
    <w:lvl w:ilvl="0" w:tplc="39B06B0A">
      <w:numFmt w:val="bullet"/>
      <w:lvlText w:val="-"/>
      <w:lvlJc w:val="left"/>
      <w:pPr>
        <w:ind w:left="720" w:hanging="360"/>
      </w:pPr>
      <w:rPr>
        <w:rFonts w:ascii="Trebuchet MS" w:eastAsia="Times New Roman"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A90E9D"/>
    <w:multiLevelType w:val="hybridMultilevel"/>
    <w:tmpl w:val="8A5453F4"/>
    <w:lvl w:ilvl="0" w:tplc="17B28194">
      <w:start w:val="2"/>
      <w:numFmt w:val="bullet"/>
      <w:lvlText w:val="-"/>
      <w:lvlJc w:val="left"/>
      <w:pPr>
        <w:ind w:left="720" w:hanging="360"/>
      </w:pPr>
      <w:rPr>
        <w:rFonts w:ascii="Trebuchet MS" w:eastAsia="Times New Roman"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9B53C8"/>
    <w:multiLevelType w:val="hybridMultilevel"/>
    <w:tmpl w:val="88A21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4D"/>
    <w:rsid w:val="00003697"/>
    <w:rsid w:val="0004163C"/>
    <w:rsid w:val="000C7BF5"/>
    <w:rsid w:val="000F5E6E"/>
    <w:rsid w:val="00134D6C"/>
    <w:rsid w:val="00172304"/>
    <w:rsid w:val="00181905"/>
    <w:rsid w:val="001F387E"/>
    <w:rsid w:val="0024304D"/>
    <w:rsid w:val="002710C4"/>
    <w:rsid w:val="00302BAC"/>
    <w:rsid w:val="00324204"/>
    <w:rsid w:val="0033634F"/>
    <w:rsid w:val="00337D69"/>
    <w:rsid w:val="004155FA"/>
    <w:rsid w:val="00445638"/>
    <w:rsid w:val="0049257C"/>
    <w:rsid w:val="005D0E0E"/>
    <w:rsid w:val="006779A7"/>
    <w:rsid w:val="006C513A"/>
    <w:rsid w:val="006F2601"/>
    <w:rsid w:val="006F4E6D"/>
    <w:rsid w:val="007868E3"/>
    <w:rsid w:val="007B7CB5"/>
    <w:rsid w:val="008031D9"/>
    <w:rsid w:val="0080656C"/>
    <w:rsid w:val="00821457"/>
    <w:rsid w:val="00842590"/>
    <w:rsid w:val="0087782A"/>
    <w:rsid w:val="008D7B9F"/>
    <w:rsid w:val="00912009"/>
    <w:rsid w:val="0092473F"/>
    <w:rsid w:val="009352D7"/>
    <w:rsid w:val="009579CD"/>
    <w:rsid w:val="009E52B5"/>
    <w:rsid w:val="009F0DDB"/>
    <w:rsid w:val="00A25FAA"/>
    <w:rsid w:val="00A65543"/>
    <w:rsid w:val="00A870DF"/>
    <w:rsid w:val="00A92900"/>
    <w:rsid w:val="00B46F48"/>
    <w:rsid w:val="00B804E8"/>
    <w:rsid w:val="00B92C02"/>
    <w:rsid w:val="00BD3898"/>
    <w:rsid w:val="00C06C0B"/>
    <w:rsid w:val="00C41F67"/>
    <w:rsid w:val="00CF268B"/>
    <w:rsid w:val="00D46F1A"/>
    <w:rsid w:val="00D55F90"/>
    <w:rsid w:val="00D630B0"/>
    <w:rsid w:val="00D75D1E"/>
    <w:rsid w:val="00DA3C93"/>
    <w:rsid w:val="00DE2D2D"/>
    <w:rsid w:val="00DF005E"/>
    <w:rsid w:val="00E77AAF"/>
    <w:rsid w:val="00EC458A"/>
    <w:rsid w:val="00EE53E8"/>
    <w:rsid w:val="00F03E78"/>
    <w:rsid w:val="00F21B49"/>
    <w:rsid w:val="00F86E82"/>
    <w:rsid w:val="00FC36B6"/>
    <w:rsid w:val="00FC40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BA75"/>
  <w15:docId w15:val="{44C2E7E7-3CF0-4C14-BAB8-596B3050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D"/>
    <w:pPr>
      <w:spacing w:after="0" w:line="240" w:lineRule="auto"/>
    </w:pPr>
    <w:rPr>
      <w:rFonts w:ascii="Trebuchet MS" w:eastAsia="Times New Roman" w:hAnsi="Trebuchet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2D7"/>
    <w:pPr>
      <w:tabs>
        <w:tab w:val="center" w:pos="4680"/>
        <w:tab w:val="right" w:pos="9360"/>
      </w:tabs>
    </w:pPr>
  </w:style>
  <w:style w:type="character" w:customStyle="1" w:styleId="HeaderChar">
    <w:name w:val="Header Char"/>
    <w:basedOn w:val="DefaultParagraphFont"/>
    <w:link w:val="Header"/>
    <w:uiPriority w:val="99"/>
    <w:rsid w:val="009352D7"/>
    <w:rPr>
      <w:rFonts w:ascii="Trebuchet MS" w:eastAsia="Times New Roman" w:hAnsi="Trebuchet MS" w:cs="Times New Roman"/>
      <w:sz w:val="24"/>
      <w:szCs w:val="20"/>
      <w:lang w:val="en-US"/>
    </w:rPr>
  </w:style>
  <w:style w:type="paragraph" w:styleId="Footer">
    <w:name w:val="footer"/>
    <w:basedOn w:val="Normal"/>
    <w:link w:val="FooterChar"/>
    <w:uiPriority w:val="99"/>
    <w:unhideWhenUsed/>
    <w:rsid w:val="009352D7"/>
    <w:pPr>
      <w:tabs>
        <w:tab w:val="center" w:pos="4680"/>
        <w:tab w:val="right" w:pos="9360"/>
      </w:tabs>
    </w:pPr>
  </w:style>
  <w:style w:type="character" w:customStyle="1" w:styleId="FooterChar">
    <w:name w:val="Footer Char"/>
    <w:basedOn w:val="DefaultParagraphFont"/>
    <w:link w:val="Footer"/>
    <w:uiPriority w:val="99"/>
    <w:rsid w:val="009352D7"/>
    <w:rPr>
      <w:rFonts w:ascii="Trebuchet MS" w:eastAsia="Times New Roman" w:hAnsi="Trebuchet MS" w:cs="Times New Roman"/>
      <w:sz w:val="24"/>
      <w:szCs w:val="20"/>
      <w:lang w:val="en-US"/>
    </w:rPr>
  </w:style>
  <w:style w:type="paragraph" w:styleId="ListParagraph">
    <w:name w:val="List Paragraph"/>
    <w:basedOn w:val="Normal"/>
    <w:uiPriority w:val="34"/>
    <w:qFormat/>
    <w:rsid w:val="00BD3898"/>
    <w:pPr>
      <w:ind w:left="720"/>
      <w:contextualSpacing/>
    </w:pPr>
  </w:style>
  <w:style w:type="character" w:styleId="Hyperlink">
    <w:name w:val="Hyperlink"/>
    <w:basedOn w:val="DefaultParagraphFont"/>
    <w:uiPriority w:val="99"/>
    <w:unhideWhenUsed/>
    <w:rsid w:val="00492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Songhai-emp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annica.com/biography/Muhammad-I-Ask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3014-55AB-46FC-9F44-50D37F35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Risa Gluskin</cp:lastModifiedBy>
  <cp:revision>3</cp:revision>
  <cp:lastPrinted>2018-03-05T13:01:00Z</cp:lastPrinted>
  <dcterms:created xsi:type="dcterms:W3CDTF">2020-10-01T00:22:00Z</dcterms:created>
  <dcterms:modified xsi:type="dcterms:W3CDTF">2020-10-01T00:23:00Z</dcterms:modified>
</cp:coreProperties>
</file>