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F2D224" w14:textId="77777777" w:rsidR="00274A04" w:rsidRPr="00062435" w:rsidRDefault="00062435" w:rsidP="00062435">
      <w:pPr>
        <w:spacing w:after="0"/>
        <w:jc w:val="center"/>
        <w:rPr>
          <w:b/>
        </w:rPr>
      </w:pPr>
      <w:r w:rsidRPr="00062435">
        <w:rPr>
          <w:b/>
        </w:rPr>
        <w:t>CHY4U Unit 2, Activity 1</w:t>
      </w:r>
    </w:p>
    <w:p w14:paraId="6E747283" w14:textId="77777777" w:rsidR="00062435" w:rsidRDefault="00062435" w:rsidP="00062435">
      <w:pPr>
        <w:spacing w:after="0"/>
        <w:jc w:val="center"/>
        <w:rPr>
          <w:b/>
        </w:rPr>
      </w:pPr>
      <w:r w:rsidRPr="00062435">
        <w:rPr>
          <w:b/>
        </w:rPr>
        <w:t xml:space="preserve">Enlightenment </w:t>
      </w:r>
      <w:r>
        <w:rPr>
          <w:b/>
        </w:rPr>
        <w:t>A</w:t>
      </w:r>
      <w:r w:rsidRPr="00062435">
        <w:rPr>
          <w:b/>
        </w:rPr>
        <w:t>ctivity</w:t>
      </w:r>
    </w:p>
    <w:p w14:paraId="0459F7B7" w14:textId="77777777" w:rsidR="009A611C" w:rsidRPr="00062435" w:rsidRDefault="00052168" w:rsidP="00062435">
      <w:pPr>
        <w:spacing w:after="0"/>
        <w:jc w:val="center"/>
        <w:rPr>
          <w:b/>
        </w:rPr>
      </w:pPr>
      <w:r>
        <w:rPr>
          <w:b/>
        </w:rPr>
        <w:t>Introductory</w:t>
      </w:r>
      <w:r w:rsidR="008C561C">
        <w:rPr>
          <w:b/>
        </w:rPr>
        <w:t xml:space="preserve"> T</w:t>
      </w:r>
      <w:r w:rsidR="009A611C">
        <w:rPr>
          <w:b/>
        </w:rPr>
        <w:t xml:space="preserve">ext by Jim </w:t>
      </w:r>
      <w:proofErr w:type="spellStart"/>
      <w:r w:rsidR="009A611C">
        <w:rPr>
          <w:b/>
        </w:rPr>
        <w:t>Pedrech</w:t>
      </w:r>
      <w:proofErr w:type="spellEnd"/>
    </w:p>
    <w:p w14:paraId="0A80DF28" w14:textId="77777777" w:rsidR="00062435" w:rsidRDefault="00062435"/>
    <w:p w14:paraId="0CFDB370" w14:textId="77777777" w:rsidR="009A611C" w:rsidRPr="00C002D9" w:rsidRDefault="009A611C">
      <w:pPr>
        <w:rPr>
          <w:b/>
        </w:rPr>
      </w:pPr>
      <w:r w:rsidRPr="00C002D9">
        <w:rPr>
          <w:b/>
        </w:rPr>
        <w:t xml:space="preserve">Introduction </w:t>
      </w:r>
    </w:p>
    <w:p w14:paraId="7BD9821C" w14:textId="77777777" w:rsidR="009A611C" w:rsidRDefault="009A611C" w:rsidP="009A611C">
      <w:pPr>
        <w:keepNext/>
      </w:pPr>
      <w:r>
        <w:rPr>
          <w:rFonts w:ascii="Arial" w:hAnsi="Arial" w:cs="Arial"/>
          <w:b/>
          <w:bCs/>
          <w:noProof/>
          <w:color w:val="000000"/>
          <w:lang w:eastAsia="en-CA"/>
        </w:rPr>
        <w:drawing>
          <wp:inline distT="0" distB="0" distL="0" distR="0" wp14:anchorId="4821319B" wp14:editId="3C78E27F">
            <wp:extent cx="5800725" cy="3818255"/>
            <wp:effectExtent l="0" t="0" r="9525" b="0"/>
            <wp:docPr id="1" name="Picture 1" descr="https://lh3.googleusercontent.com/WKGkQjdQJDOMyKVAYSN-NuURJ-qi7fNhScEPBHfzVac2xi1k3dgH0OyODc5Yy1-EFInAkIen_4l8j5jDlTn51JuO8kfaEfmH0FyaS9rJXwX4_QBSQwSB5ZlI7Zrk_dew9p18Vd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WKGkQjdQJDOMyKVAYSN-NuURJ-qi7fNhScEPBHfzVac2xi1k3dgH0OyODc5Yy1-EFInAkIen_4l8j5jDlTn51JuO8kfaEfmH0FyaS9rJXwX4_QBSQwSB5ZlI7Zrk_dew9p18Vdn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0725" cy="3818255"/>
                    </a:xfrm>
                    <a:prstGeom prst="rect">
                      <a:avLst/>
                    </a:prstGeom>
                    <a:noFill/>
                    <a:ln>
                      <a:noFill/>
                    </a:ln>
                  </pic:spPr>
                </pic:pic>
              </a:graphicData>
            </a:graphic>
          </wp:inline>
        </w:drawing>
      </w:r>
    </w:p>
    <w:p w14:paraId="626175BD" w14:textId="77777777" w:rsidR="009A611C" w:rsidRDefault="009A611C" w:rsidP="009A611C">
      <w:pPr>
        <w:pStyle w:val="Caption"/>
      </w:pPr>
      <w:r>
        <w:t xml:space="preserve">Figure </w:t>
      </w:r>
      <w:r w:rsidR="00795A54">
        <w:fldChar w:fldCharType="begin"/>
      </w:r>
      <w:r w:rsidR="00795A54">
        <w:instrText xml:space="preserve"> SEQ Figure \* ARABIC </w:instrText>
      </w:r>
      <w:r w:rsidR="00795A54">
        <w:fldChar w:fldCharType="separate"/>
      </w:r>
      <w:r>
        <w:rPr>
          <w:noProof/>
        </w:rPr>
        <w:t>1</w:t>
      </w:r>
      <w:r w:rsidR="00795A54">
        <w:rPr>
          <w:noProof/>
        </w:rPr>
        <w:fldChar w:fldCharType="end"/>
      </w:r>
      <w:r w:rsidR="00D616F6">
        <w:rPr>
          <w:noProof/>
        </w:rPr>
        <w:t xml:space="preserve"> </w:t>
      </w:r>
      <w:r>
        <w:t>http://www3.gettysburg.edu/~tshannon/hist106web/site6/soiree.jpg&gt;</w:t>
      </w:r>
    </w:p>
    <w:p w14:paraId="4FEEC061" w14:textId="77777777" w:rsidR="009A611C" w:rsidRPr="009A611C" w:rsidRDefault="009A611C">
      <w:r w:rsidRPr="009A611C">
        <w:rPr>
          <w:rFonts w:ascii="Arial" w:hAnsi="Arial" w:cs="Arial"/>
          <w:i/>
          <w:iCs/>
          <w:shd w:val="clear" w:color="auto" w:fill="F9F9F9"/>
        </w:rPr>
        <w:t>Réunion de dames</w:t>
      </w:r>
      <w:r w:rsidRPr="009A611C">
        <w:rPr>
          <w:rFonts w:ascii="Arial" w:hAnsi="Arial" w:cs="Arial"/>
          <w:shd w:val="clear" w:color="auto" w:fill="F9F9F9"/>
        </w:rPr>
        <w:t xml:space="preserve">, </w:t>
      </w:r>
      <w:hyperlink r:id="rId8" w:history="1">
        <w:r w:rsidRPr="009A611C">
          <w:rPr>
            <w:rStyle w:val="Hyperlink"/>
            <w:rFonts w:ascii="Arial" w:hAnsi="Arial" w:cs="Arial"/>
            <w:color w:val="auto"/>
            <w:shd w:val="clear" w:color="auto" w:fill="F9F9F9"/>
          </w:rPr>
          <w:t xml:space="preserve">Abraham </w:t>
        </w:r>
        <w:proofErr w:type="spellStart"/>
        <w:r w:rsidRPr="009A611C">
          <w:rPr>
            <w:rStyle w:val="Hyperlink"/>
            <w:rFonts w:ascii="Arial" w:hAnsi="Arial" w:cs="Arial"/>
            <w:color w:val="auto"/>
            <w:shd w:val="clear" w:color="auto" w:fill="F9F9F9"/>
          </w:rPr>
          <w:t>Bosse</w:t>
        </w:r>
        <w:proofErr w:type="spellEnd"/>
      </w:hyperlink>
      <w:r w:rsidRPr="009A611C">
        <w:rPr>
          <w:rFonts w:ascii="Arial" w:hAnsi="Arial" w:cs="Arial"/>
          <w:shd w:val="clear" w:color="auto" w:fill="F9F9F9"/>
        </w:rPr>
        <w:t>, 17th century</w:t>
      </w:r>
    </w:p>
    <w:p w14:paraId="15573896" w14:textId="77777777" w:rsidR="009A611C" w:rsidRDefault="009A611C" w:rsidP="009A611C">
      <w:pPr>
        <w:pStyle w:val="NormalWeb"/>
        <w:spacing w:before="0" w:beforeAutospacing="0" w:after="0" w:afterAutospacing="0"/>
        <w:rPr>
          <w:rFonts w:ascii="Arial" w:hAnsi="Arial" w:cs="Arial"/>
          <w:color w:val="000000"/>
        </w:rPr>
      </w:pPr>
      <w:r>
        <w:rPr>
          <w:rFonts w:ascii="Arial" w:hAnsi="Arial" w:cs="Arial"/>
          <w:color w:val="000000"/>
        </w:rPr>
        <w:t xml:space="preserve">Imagine a gathering of the wealthy and powerful at a noble’s house in 17th or 18th century Europe. While this gathering called a Salon, shown in the image above, resembles a party, the entertainment is rather unusual. The host, Madame </w:t>
      </w:r>
      <w:proofErr w:type="spellStart"/>
      <w:r>
        <w:rPr>
          <w:rFonts w:ascii="Arial" w:hAnsi="Arial" w:cs="Arial"/>
          <w:color w:val="000000"/>
        </w:rPr>
        <w:t>Geoffrin</w:t>
      </w:r>
      <w:proofErr w:type="spellEnd"/>
      <w:r>
        <w:rPr>
          <w:rFonts w:ascii="Arial" w:hAnsi="Arial" w:cs="Arial"/>
          <w:color w:val="000000"/>
        </w:rPr>
        <w:t>, has invited well-known thinkers to delight the gathering with their wit and intellectual arguments. These thinkers amuse the attendees, but they also challenge the structures that have made the comfortable lives of the audience members possible. Despite their challenge to the status quo, these thinkers are not punished. Instead, they enjoy celebrity status not only in Paris but throughout Europe; in fact, rulers across the continent are clamouring to have them visit their courts. How did this come to pass? This is the European Age of the Enlightenment, an era defined by the pursuit of reason and justice.</w:t>
      </w:r>
    </w:p>
    <w:p w14:paraId="4E2282D2" w14:textId="77777777" w:rsidR="009A611C" w:rsidRDefault="009A611C" w:rsidP="009A611C">
      <w:pPr>
        <w:pStyle w:val="NormalWeb"/>
        <w:spacing w:before="0" w:beforeAutospacing="0" w:after="0" w:afterAutospacing="0"/>
      </w:pPr>
    </w:p>
    <w:p w14:paraId="1D019233" w14:textId="77777777" w:rsidR="009A611C" w:rsidRDefault="009A611C" w:rsidP="009A611C">
      <w:pPr>
        <w:pStyle w:val="NormalWeb"/>
        <w:spacing w:before="0" w:beforeAutospacing="0" w:after="0" w:afterAutospacing="0"/>
      </w:pPr>
      <w:r>
        <w:rPr>
          <w:rFonts w:ascii="Arial" w:hAnsi="Arial" w:cs="Arial"/>
          <w:color w:val="000000"/>
        </w:rPr>
        <w:t xml:space="preserve">Pursuit, however, is not the same as achievement. In this activity, you will learn about some of the key thinkers of the era, including their views on those issues they sought to address. </w:t>
      </w:r>
    </w:p>
    <w:p w14:paraId="6052752F" w14:textId="040957F3" w:rsidR="00677072" w:rsidRDefault="008C561C" w:rsidP="008C561C">
      <w:pPr>
        <w:jc w:val="center"/>
        <w:rPr>
          <w:rFonts w:ascii="Arial" w:eastAsia="Times New Roman" w:hAnsi="Arial" w:cs="Arial"/>
          <w:b/>
          <w:color w:val="000000"/>
          <w:sz w:val="24"/>
          <w:szCs w:val="24"/>
          <w:lang w:eastAsia="en-CA"/>
        </w:rPr>
      </w:pPr>
      <w:r>
        <w:rPr>
          <w:rFonts w:ascii="Arial" w:eastAsia="Times New Roman" w:hAnsi="Arial" w:cs="Arial"/>
          <w:b/>
          <w:color w:val="000000"/>
          <w:sz w:val="24"/>
          <w:szCs w:val="24"/>
          <w:lang w:eastAsia="en-CA"/>
        </w:rPr>
        <w:lastRenderedPageBreak/>
        <w:t xml:space="preserve">CHY4U Unit 2, Activity 1 – Enlightenment </w:t>
      </w:r>
      <w:r w:rsidR="00E203F1">
        <w:rPr>
          <w:rFonts w:ascii="Arial" w:eastAsia="Times New Roman" w:hAnsi="Arial" w:cs="Arial"/>
          <w:b/>
          <w:color w:val="000000"/>
          <w:sz w:val="24"/>
          <w:szCs w:val="24"/>
          <w:lang w:eastAsia="en-CA"/>
        </w:rPr>
        <w:t>–</w:t>
      </w:r>
      <w:r>
        <w:rPr>
          <w:rFonts w:ascii="Arial" w:eastAsia="Times New Roman" w:hAnsi="Arial" w:cs="Arial"/>
          <w:b/>
          <w:color w:val="000000"/>
          <w:sz w:val="24"/>
          <w:szCs w:val="24"/>
          <w:lang w:eastAsia="en-CA"/>
        </w:rPr>
        <w:t xml:space="preserve"> </w:t>
      </w:r>
      <w:r w:rsidR="00677072" w:rsidRPr="00C002D9">
        <w:rPr>
          <w:rFonts w:ascii="Arial" w:eastAsia="Times New Roman" w:hAnsi="Arial" w:cs="Arial"/>
          <w:b/>
          <w:color w:val="000000"/>
          <w:sz w:val="24"/>
          <w:szCs w:val="24"/>
          <w:lang w:eastAsia="en-CA"/>
        </w:rPr>
        <w:t>What</w:t>
      </w:r>
      <w:r w:rsidR="00E203F1">
        <w:rPr>
          <w:rFonts w:ascii="Arial" w:eastAsia="Times New Roman" w:hAnsi="Arial" w:cs="Arial"/>
          <w:b/>
          <w:color w:val="000000"/>
          <w:sz w:val="24"/>
          <w:szCs w:val="24"/>
          <w:lang w:eastAsia="en-CA"/>
        </w:rPr>
        <w:t xml:space="preserve"> Was</w:t>
      </w:r>
      <w:r w:rsidR="00677072" w:rsidRPr="00C002D9">
        <w:rPr>
          <w:rFonts w:ascii="Arial" w:eastAsia="Times New Roman" w:hAnsi="Arial" w:cs="Arial"/>
          <w:b/>
          <w:color w:val="000000"/>
          <w:sz w:val="24"/>
          <w:szCs w:val="24"/>
          <w:lang w:eastAsia="en-CA"/>
        </w:rPr>
        <w:t xml:space="preserve"> </w:t>
      </w:r>
      <w:r w:rsidR="00C002D9">
        <w:rPr>
          <w:rFonts w:ascii="Arial" w:eastAsia="Times New Roman" w:hAnsi="Arial" w:cs="Arial"/>
          <w:b/>
          <w:color w:val="000000"/>
          <w:sz w:val="24"/>
          <w:szCs w:val="24"/>
          <w:lang w:eastAsia="en-CA"/>
        </w:rPr>
        <w:t>W</w:t>
      </w:r>
      <w:r w:rsidR="00677072" w:rsidRPr="00C002D9">
        <w:rPr>
          <w:rFonts w:ascii="Arial" w:eastAsia="Times New Roman" w:hAnsi="Arial" w:cs="Arial"/>
          <w:b/>
          <w:color w:val="000000"/>
          <w:sz w:val="24"/>
          <w:szCs w:val="24"/>
          <w:lang w:eastAsia="en-CA"/>
        </w:rPr>
        <w:t xml:space="preserve">orth </w:t>
      </w:r>
      <w:r w:rsidR="00C002D9">
        <w:rPr>
          <w:rFonts w:ascii="Arial" w:eastAsia="Times New Roman" w:hAnsi="Arial" w:cs="Arial"/>
          <w:b/>
          <w:color w:val="000000"/>
          <w:sz w:val="24"/>
          <w:szCs w:val="24"/>
          <w:lang w:eastAsia="en-CA"/>
        </w:rPr>
        <w:t>F</w:t>
      </w:r>
      <w:r w:rsidR="00677072" w:rsidRPr="00C002D9">
        <w:rPr>
          <w:rFonts w:ascii="Arial" w:eastAsia="Times New Roman" w:hAnsi="Arial" w:cs="Arial"/>
          <w:b/>
          <w:color w:val="000000"/>
          <w:sz w:val="24"/>
          <w:szCs w:val="24"/>
          <w:lang w:eastAsia="en-CA"/>
        </w:rPr>
        <w:t xml:space="preserve">ighting </w:t>
      </w:r>
      <w:r w:rsidR="00C002D9">
        <w:rPr>
          <w:rFonts w:ascii="Arial" w:eastAsia="Times New Roman" w:hAnsi="Arial" w:cs="Arial"/>
          <w:b/>
          <w:color w:val="000000"/>
          <w:sz w:val="24"/>
          <w:szCs w:val="24"/>
          <w:lang w:eastAsia="en-CA"/>
        </w:rPr>
        <w:t>F</w:t>
      </w:r>
      <w:r w:rsidR="00677072" w:rsidRPr="00C002D9">
        <w:rPr>
          <w:rFonts w:ascii="Arial" w:eastAsia="Times New Roman" w:hAnsi="Arial" w:cs="Arial"/>
          <w:b/>
          <w:color w:val="000000"/>
          <w:sz w:val="24"/>
          <w:szCs w:val="24"/>
          <w:lang w:eastAsia="en-CA"/>
        </w:rPr>
        <w:t>or?</w:t>
      </w:r>
    </w:p>
    <w:p w14:paraId="757FB9F3" w14:textId="160365BD" w:rsidR="00E203F1" w:rsidRPr="00C002D9" w:rsidRDefault="00E203F1" w:rsidP="008C561C">
      <w:pPr>
        <w:jc w:val="center"/>
        <w:rPr>
          <w:rFonts w:ascii="Arial" w:eastAsia="Times New Roman" w:hAnsi="Arial" w:cs="Arial"/>
          <w:b/>
          <w:color w:val="000000"/>
          <w:sz w:val="24"/>
          <w:szCs w:val="24"/>
          <w:lang w:eastAsia="en-CA"/>
        </w:rPr>
      </w:pPr>
      <w:r>
        <w:rPr>
          <w:rFonts w:ascii="Arial" w:eastAsia="Times New Roman" w:hAnsi="Arial" w:cs="Arial"/>
          <w:b/>
          <w:color w:val="000000"/>
          <w:sz w:val="24"/>
          <w:szCs w:val="24"/>
          <w:lang w:eastAsia="en-CA"/>
        </w:rPr>
        <w:t>Text by R. Gluskin</w:t>
      </w:r>
    </w:p>
    <w:p w14:paraId="566670ED" w14:textId="77777777" w:rsidR="009A611C" w:rsidRPr="00C002D9" w:rsidRDefault="009A611C" w:rsidP="00E203F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Times New Roman" w:hAnsi="Arial" w:cs="Arial"/>
          <w:color w:val="000000"/>
          <w:sz w:val="24"/>
          <w:szCs w:val="24"/>
          <w:lang w:eastAsia="en-CA"/>
        </w:rPr>
      </w:pPr>
      <w:r w:rsidRPr="00C002D9">
        <w:rPr>
          <w:rFonts w:ascii="Arial" w:eastAsia="Times New Roman" w:hAnsi="Arial" w:cs="Arial"/>
          <w:color w:val="000000"/>
          <w:sz w:val="24"/>
          <w:szCs w:val="24"/>
          <w:lang w:eastAsia="en-CA"/>
        </w:rPr>
        <w:t xml:space="preserve">Read the </w:t>
      </w:r>
      <w:r w:rsidR="00C002D9">
        <w:rPr>
          <w:rFonts w:ascii="Arial" w:eastAsia="Times New Roman" w:hAnsi="Arial" w:cs="Arial"/>
          <w:color w:val="000000"/>
          <w:sz w:val="24"/>
          <w:szCs w:val="24"/>
          <w:lang w:eastAsia="en-CA"/>
        </w:rPr>
        <w:t xml:space="preserve">following </w:t>
      </w:r>
      <w:r w:rsidR="00C002D9" w:rsidRPr="00C002D9">
        <w:rPr>
          <w:rFonts w:ascii="Arial" w:eastAsia="Times New Roman" w:hAnsi="Arial" w:cs="Arial"/>
          <w:color w:val="000000"/>
          <w:sz w:val="24"/>
          <w:szCs w:val="24"/>
          <w:lang w:eastAsia="en-CA"/>
        </w:rPr>
        <w:t xml:space="preserve">anecdote </w:t>
      </w:r>
      <w:r w:rsidR="00C002D9">
        <w:rPr>
          <w:rFonts w:ascii="Arial" w:eastAsia="Times New Roman" w:hAnsi="Arial" w:cs="Arial"/>
          <w:color w:val="000000"/>
          <w:sz w:val="24"/>
          <w:szCs w:val="24"/>
          <w:lang w:eastAsia="en-CA"/>
        </w:rPr>
        <w:t xml:space="preserve">about </w:t>
      </w:r>
      <w:r w:rsidRPr="00C002D9">
        <w:rPr>
          <w:rFonts w:ascii="Arial" w:eastAsia="Times New Roman" w:hAnsi="Arial" w:cs="Arial"/>
          <w:color w:val="000000"/>
          <w:sz w:val="24"/>
          <w:szCs w:val="24"/>
          <w:lang w:eastAsia="en-CA"/>
        </w:rPr>
        <w:t xml:space="preserve">Jean </w:t>
      </w:r>
      <w:proofErr w:type="spellStart"/>
      <w:r w:rsidRPr="00C002D9">
        <w:rPr>
          <w:rFonts w:ascii="Arial" w:eastAsia="Times New Roman" w:hAnsi="Arial" w:cs="Arial"/>
          <w:color w:val="000000"/>
          <w:sz w:val="24"/>
          <w:szCs w:val="24"/>
          <w:lang w:eastAsia="en-CA"/>
        </w:rPr>
        <w:t>Calas</w:t>
      </w:r>
      <w:proofErr w:type="spellEnd"/>
      <w:r w:rsidRPr="00C002D9">
        <w:rPr>
          <w:rFonts w:ascii="Arial" w:eastAsia="Times New Roman" w:hAnsi="Arial" w:cs="Arial"/>
          <w:color w:val="000000"/>
          <w:sz w:val="24"/>
          <w:szCs w:val="24"/>
          <w:lang w:eastAsia="en-CA"/>
        </w:rPr>
        <w:t xml:space="preserve"> </w:t>
      </w:r>
      <w:r w:rsidR="00C002D9">
        <w:rPr>
          <w:rFonts w:ascii="Arial" w:eastAsia="Times New Roman" w:hAnsi="Arial" w:cs="Arial"/>
          <w:color w:val="000000"/>
          <w:sz w:val="24"/>
          <w:szCs w:val="24"/>
          <w:lang w:eastAsia="en-CA"/>
        </w:rPr>
        <w:t xml:space="preserve">and then </w:t>
      </w:r>
      <w:r w:rsidRPr="00C002D9">
        <w:rPr>
          <w:rFonts w:ascii="Arial" w:eastAsia="Times New Roman" w:hAnsi="Arial" w:cs="Arial"/>
          <w:color w:val="000000"/>
          <w:sz w:val="24"/>
          <w:szCs w:val="24"/>
          <w:lang w:eastAsia="en-CA"/>
        </w:rPr>
        <w:t xml:space="preserve">identify two or three things enlightened thinkers like Voltaire believed were worth fighting for. </w:t>
      </w:r>
    </w:p>
    <w:p w14:paraId="337D2187" w14:textId="77777777" w:rsidR="00C002D9" w:rsidRDefault="00C002D9" w:rsidP="00C002D9">
      <w:pPr>
        <w:rPr>
          <w:sz w:val="24"/>
        </w:rPr>
      </w:pPr>
      <w:r w:rsidRPr="00DB3E99">
        <w:rPr>
          <w:sz w:val="24"/>
        </w:rPr>
        <w:t xml:space="preserve">This is the story of Jean </w:t>
      </w:r>
      <w:proofErr w:type="spellStart"/>
      <w:r w:rsidRPr="00DB3E99">
        <w:rPr>
          <w:sz w:val="24"/>
        </w:rPr>
        <w:t>Calas</w:t>
      </w:r>
      <w:proofErr w:type="spellEnd"/>
      <w:r w:rsidRPr="00DB3E99">
        <w:rPr>
          <w:sz w:val="24"/>
        </w:rPr>
        <w:t>, a persecuted Huguenot (French Protestant) who cam</w:t>
      </w:r>
      <w:r>
        <w:rPr>
          <w:sz w:val="24"/>
        </w:rPr>
        <w:t>e to the attention of Voltaire.</w:t>
      </w:r>
    </w:p>
    <w:p w14:paraId="627C16FA" w14:textId="77777777" w:rsidR="00C002D9" w:rsidRPr="00DB3E99" w:rsidRDefault="00C002D9" w:rsidP="00C002D9">
      <w:pPr>
        <w:rPr>
          <w:sz w:val="24"/>
        </w:rPr>
      </w:pPr>
      <w:r w:rsidRPr="00DB3E99">
        <w:rPr>
          <w:sz w:val="24"/>
        </w:rPr>
        <w:t xml:space="preserve">The Huguenots, French Protestants, had lost their freedom to worship under Louis XIV. Some of the other non-religious restrictions placed on Huguenots included not being able to enter the professions (law, medicine, etc.) and not being able to serve in government positions. Things were so bad that anyone who conducted a Protestant religious service could be convicted and face the death penalty. </w:t>
      </w:r>
    </w:p>
    <w:p w14:paraId="4D8A53FB" w14:textId="77777777" w:rsidR="00C002D9" w:rsidRPr="00DB3E99" w:rsidRDefault="00C002D9" w:rsidP="00C002D9">
      <w:pPr>
        <w:rPr>
          <w:sz w:val="24"/>
        </w:rPr>
      </w:pPr>
      <w:proofErr w:type="spellStart"/>
      <w:r w:rsidRPr="00DB3E99">
        <w:rPr>
          <w:sz w:val="24"/>
        </w:rPr>
        <w:t>Calas</w:t>
      </w:r>
      <w:proofErr w:type="spellEnd"/>
      <w:r w:rsidRPr="00DB3E99">
        <w:rPr>
          <w:sz w:val="24"/>
        </w:rPr>
        <w:t xml:space="preserve">’ case took place in the city of Toulouse, which was not known to be particularly tolerant. As recently as 1761 a Huguenot preacher had died there for delivering a sermon. </w:t>
      </w:r>
    </w:p>
    <w:p w14:paraId="4EC491E2" w14:textId="3222DBC4" w:rsidR="00C002D9" w:rsidRPr="00DB3E99" w:rsidRDefault="00C002D9" w:rsidP="00C002D9">
      <w:pPr>
        <w:rPr>
          <w:sz w:val="24"/>
        </w:rPr>
      </w:pPr>
      <w:r w:rsidRPr="00DB3E99">
        <w:rPr>
          <w:sz w:val="24"/>
        </w:rPr>
        <w:t xml:space="preserve">According to Voltaire, </w:t>
      </w:r>
      <w:proofErr w:type="spellStart"/>
      <w:r w:rsidRPr="00DB3E99">
        <w:rPr>
          <w:sz w:val="24"/>
        </w:rPr>
        <w:t>Calas</w:t>
      </w:r>
      <w:proofErr w:type="spellEnd"/>
      <w:r w:rsidRPr="00DB3E99">
        <w:rPr>
          <w:sz w:val="24"/>
        </w:rPr>
        <w:t xml:space="preserve">’ “crime” was that he had tried to disguise his son’s suicide as a “natural death.” </w:t>
      </w:r>
      <w:r w:rsidR="00E203F1">
        <w:rPr>
          <w:sz w:val="24"/>
        </w:rPr>
        <w:t>Note</w:t>
      </w:r>
      <w:r w:rsidRPr="00DB3E99">
        <w:rPr>
          <w:sz w:val="24"/>
        </w:rPr>
        <w:t xml:space="preserve"> that Catholicism considered suicide to be sinful and punished the sinner; even in death, the person could be punished by dragging the dead, naked body through the streets and then publicly hanging it. </w:t>
      </w:r>
    </w:p>
    <w:p w14:paraId="661D72CD" w14:textId="77777777" w:rsidR="00C002D9" w:rsidRPr="00DB3E99" w:rsidRDefault="00C002D9" w:rsidP="00C002D9">
      <w:pPr>
        <w:rPr>
          <w:sz w:val="24"/>
        </w:rPr>
      </w:pPr>
      <w:proofErr w:type="spellStart"/>
      <w:r w:rsidRPr="00DB3E99">
        <w:rPr>
          <w:sz w:val="24"/>
        </w:rPr>
        <w:t>Calas</w:t>
      </w:r>
      <w:proofErr w:type="spellEnd"/>
      <w:r w:rsidRPr="00DB3E99">
        <w:rPr>
          <w:sz w:val="24"/>
        </w:rPr>
        <w:t xml:space="preserve"> and his family were arrested. The religious officials thought that </w:t>
      </w:r>
      <w:proofErr w:type="spellStart"/>
      <w:r w:rsidRPr="00DB3E99">
        <w:rPr>
          <w:sz w:val="24"/>
        </w:rPr>
        <w:t>Calas</w:t>
      </w:r>
      <w:proofErr w:type="spellEnd"/>
      <w:r w:rsidRPr="00DB3E99">
        <w:rPr>
          <w:sz w:val="24"/>
        </w:rPr>
        <w:t xml:space="preserve"> had murdered his son for allegedly converting to Catholicism. </w:t>
      </w:r>
    </w:p>
    <w:p w14:paraId="12CA0B4D" w14:textId="77777777" w:rsidR="00C002D9" w:rsidRPr="00DB3E99" w:rsidRDefault="00C002D9" w:rsidP="00C002D9">
      <w:pPr>
        <w:rPr>
          <w:sz w:val="24"/>
        </w:rPr>
      </w:pPr>
      <w:r w:rsidRPr="00DB3E99">
        <w:rPr>
          <w:sz w:val="24"/>
        </w:rPr>
        <w:t xml:space="preserve">A trial was held. </w:t>
      </w:r>
      <w:proofErr w:type="spellStart"/>
      <w:r w:rsidRPr="00DB3E99">
        <w:rPr>
          <w:sz w:val="24"/>
        </w:rPr>
        <w:t>Calas</w:t>
      </w:r>
      <w:proofErr w:type="spellEnd"/>
      <w:r w:rsidRPr="00DB3E99">
        <w:rPr>
          <w:sz w:val="24"/>
        </w:rPr>
        <w:t xml:space="preserve"> and his family were found guilty, though the others won their freedom through appeals. </w:t>
      </w:r>
      <w:proofErr w:type="spellStart"/>
      <w:r w:rsidRPr="00DB3E99">
        <w:rPr>
          <w:sz w:val="24"/>
        </w:rPr>
        <w:t>Calas</w:t>
      </w:r>
      <w:proofErr w:type="spellEnd"/>
      <w:r w:rsidRPr="00DB3E99">
        <w:rPr>
          <w:sz w:val="24"/>
        </w:rPr>
        <w:t xml:space="preserve">’ punishment was gruesome. Officials tortured him in order to get him to confess. The method was brutal: the </w:t>
      </w:r>
      <w:r w:rsidRPr="00DB3E99">
        <w:rPr>
          <w:i/>
          <w:sz w:val="24"/>
        </w:rPr>
        <w:t>question ordinaire</w:t>
      </w:r>
      <w:r w:rsidRPr="00DB3E99">
        <w:rPr>
          <w:sz w:val="24"/>
        </w:rPr>
        <w:t>, a</w:t>
      </w:r>
      <w:r w:rsidRPr="00DB3E99">
        <w:rPr>
          <w:i/>
          <w:sz w:val="24"/>
        </w:rPr>
        <w:t xml:space="preserve"> </w:t>
      </w:r>
      <w:r w:rsidRPr="00DB3E99">
        <w:rPr>
          <w:sz w:val="24"/>
        </w:rPr>
        <w:t xml:space="preserve">torture tactic in which the victim’s arms and legs were stretched and eventually pulled from their sockets.   Since the </w:t>
      </w:r>
      <w:r w:rsidRPr="00DB3E99">
        <w:rPr>
          <w:i/>
          <w:sz w:val="24"/>
        </w:rPr>
        <w:t>question ordinaire</w:t>
      </w:r>
      <w:r w:rsidRPr="00DB3E99">
        <w:rPr>
          <w:sz w:val="24"/>
        </w:rPr>
        <w:t xml:space="preserve"> neither killed nor elicited the desired confession, the torturers went on to the </w:t>
      </w:r>
      <w:r w:rsidRPr="00DB3E99">
        <w:rPr>
          <w:i/>
          <w:sz w:val="24"/>
        </w:rPr>
        <w:t>question extraordinaire</w:t>
      </w:r>
      <w:r w:rsidRPr="00DB3E99">
        <w:rPr>
          <w:sz w:val="24"/>
        </w:rPr>
        <w:t xml:space="preserve">, a forced feeding of four gallons of water. When this did not work </w:t>
      </w:r>
      <w:proofErr w:type="spellStart"/>
      <w:r w:rsidRPr="00DB3E99">
        <w:rPr>
          <w:sz w:val="24"/>
        </w:rPr>
        <w:t>Calas</w:t>
      </w:r>
      <w:proofErr w:type="spellEnd"/>
      <w:r w:rsidRPr="00DB3E99">
        <w:rPr>
          <w:sz w:val="24"/>
        </w:rPr>
        <w:t xml:space="preserve"> faced the ultimate torture, being broken on the wheel, literally being pulled in all directions, simultaneously. The dead body was then burnt. </w:t>
      </w:r>
    </w:p>
    <w:p w14:paraId="6C2040DE" w14:textId="77777777" w:rsidR="00C002D9" w:rsidRPr="00DB3E99" w:rsidRDefault="00C002D9" w:rsidP="00C002D9">
      <w:pPr>
        <w:rPr>
          <w:sz w:val="24"/>
        </w:rPr>
      </w:pPr>
      <w:r w:rsidRPr="00DB3E99">
        <w:rPr>
          <w:sz w:val="24"/>
        </w:rPr>
        <w:t xml:space="preserve">For Voltaire, </w:t>
      </w:r>
      <w:proofErr w:type="spellStart"/>
      <w:r w:rsidRPr="00DB3E99">
        <w:rPr>
          <w:sz w:val="24"/>
        </w:rPr>
        <w:t>Calas</w:t>
      </w:r>
      <w:proofErr w:type="spellEnd"/>
      <w:r w:rsidRPr="00DB3E99">
        <w:rPr>
          <w:sz w:val="24"/>
        </w:rPr>
        <w:t xml:space="preserve">’ story represented the sorry state of French society. As a critic, he went on to write about </w:t>
      </w:r>
      <w:proofErr w:type="spellStart"/>
      <w:r w:rsidRPr="00DB3E99">
        <w:rPr>
          <w:sz w:val="24"/>
        </w:rPr>
        <w:t>Calas</w:t>
      </w:r>
      <w:proofErr w:type="spellEnd"/>
      <w:r w:rsidRPr="00DB3E99">
        <w:rPr>
          <w:sz w:val="24"/>
        </w:rPr>
        <w:t xml:space="preserve"> and establish his true innocence. In 1762 he told his friend Jean </w:t>
      </w:r>
      <w:proofErr w:type="spellStart"/>
      <w:r w:rsidRPr="00DB3E99">
        <w:rPr>
          <w:sz w:val="24"/>
        </w:rPr>
        <w:t>LeRond</w:t>
      </w:r>
      <w:proofErr w:type="spellEnd"/>
      <w:r w:rsidRPr="00DB3E99">
        <w:rPr>
          <w:sz w:val="24"/>
        </w:rPr>
        <w:t xml:space="preserve"> </w:t>
      </w:r>
      <w:proofErr w:type="spellStart"/>
      <w:r w:rsidRPr="00DB3E99">
        <w:rPr>
          <w:sz w:val="24"/>
        </w:rPr>
        <w:t>d’Alembert</w:t>
      </w:r>
      <w:proofErr w:type="spellEnd"/>
      <w:r w:rsidRPr="00DB3E99">
        <w:rPr>
          <w:sz w:val="24"/>
        </w:rPr>
        <w:t xml:space="preserve"> – co-editor of the </w:t>
      </w:r>
      <w:proofErr w:type="spellStart"/>
      <w:r w:rsidRPr="00DB3E99">
        <w:rPr>
          <w:sz w:val="24"/>
        </w:rPr>
        <w:t>Encyclopedie</w:t>
      </w:r>
      <w:proofErr w:type="spellEnd"/>
      <w:r w:rsidRPr="00DB3E99">
        <w:rPr>
          <w:sz w:val="24"/>
        </w:rPr>
        <w:t xml:space="preserve">: “Shout everywhere, I beg you, for </w:t>
      </w:r>
      <w:proofErr w:type="spellStart"/>
      <w:r w:rsidRPr="00DB3E99">
        <w:rPr>
          <w:sz w:val="24"/>
        </w:rPr>
        <w:t>Calas</w:t>
      </w:r>
      <w:proofErr w:type="spellEnd"/>
      <w:r w:rsidRPr="00DB3E99">
        <w:rPr>
          <w:sz w:val="24"/>
        </w:rPr>
        <w:t xml:space="preserve"> and against fanaticism, for it is </w:t>
      </w:r>
      <w:proofErr w:type="spellStart"/>
      <w:r w:rsidRPr="00DB3E99">
        <w:rPr>
          <w:i/>
          <w:sz w:val="24"/>
        </w:rPr>
        <w:t>l’infame</w:t>
      </w:r>
      <w:proofErr w:type="spellEnd"/>
      <w:r w:rsidRPr="00DB3E99">
        <w:rPr>
          <w:sz w:val="24"/>
        </w:rPr>
        <w:t xml:space="preserve"> that has caused their misery.”</w:t>
      </w:r>
    </w:p>
    <w:p w14:paraId="2C6571D2" w14:textId="17CD2C42" w:rsidR="009A611C" w:rsidRDefault="00C002D9">
      <w:pPr>
        <w:rPr>
          <w:sz w:val="16"/>
          <w:u w:val="single"/>
        </w:rPr>
      </w:pPr>
      <w:r w:rsidRPr="00C002D9">
        <w:rPr>
          <w:sz w:val="16"/>
        </w:rPr>
        <w:t>Source:</w:t>
      </w:r>
      <w:r w:rsidR="00E203F1">
        <w:rPr>
          <w:sz w:val="16"/>
        </w:rPr>
        <w:t xml:space="preserve"> </w:t>
      </w:r>
      <w:proofErr w:type="spellStart"/>
      <w:r w:rsidR="00E203F1">
        <w:rPr>
          <w:sz w:val="16"/>
        </w:rPr>
        <w:t>Derson</w:t>
      </w:r>
      <w:proofErr w:type="spellEnd"/>
      <w:r w:rsidR="00E203F1">
        <w:rPr>
          <w:sz w:val="16"/>
        </w:rPr>
        <w:t>, Denise. Ed.</w:t>
      </w:r>
      <w:r w:rsidRPr="00C002D9">
        <w:rPr>
          <w:sz w:val="16"/>
        </w:rPr>
        <w:t xml:space="preserve"> </w:t>
      </w:r>
      <w:r w:rsidRPr="00C002D9">
        <w:rPr>
          <w:sz w:val="16"/>
          <w:u w:val="single"/>
        </w:rPr>
        <w:t>What Life Was Like During the Age of Reason</w:t>
      </w:r>
      <w:r w:rsidRPr="00C002D9">
        <w:rPr>
          <w:sz w:val="16"/>
        </w:rPr>
        <w:t xml:space="preserve">. Alexandria, Virginia: </w:t>
      </w:r>
      <w:proofErr w:type="spellStart"/>
      <w:r w:rsidRPr="00C002D9">
        <w:rPr>
          <w:sz w:val="16"/>
        </w:rPr>
        <w:t>Timelife</w:t>
      </w:r>
      <w:proofErr w:type="spellEnd"/>
      <w:r w:rsidRPr="00C002D9">
        <w:rPr>
          <w:sz w:val="16"/>
        </w:rPr>
        <w:t xml:space="preserve"> Books, 1999.</w:t>
      </w:r>
      <w:r w:rsidRPr="00C002D9">
        <w:rPr>
          <w:sz w:val="16"/>
          <w:u w:val="single"/>
        </w:rPr>
        <w:t xml:space="preserve"> </w:t>
      </w:r>
    </w:p>
    <w:p w14:paraId="4ACC51CA" w14:textId="77777777" w:rsidR="00A338F9" w:rsidRDefault="00A338F9">
      <w:pPr>
        <w:rPr>
          <w:sz w:val="16"/>
          <w:u w:val="single"/>
        </w:rPr>
      </w:pPr>
      <w:r>
        <w:rPr>
          <w:sz w:val="16"/>
          <w:u w:val="single"/>
        </w:rPr>
        <w:br w:type="page"/>
      </w:r>
    </w:p>
    <w:p w14:paraId="1B6A9DAF" w14:textId="77777777" w:rsidR="00052168" w:rsidRDefault="00D616F6">
      <w:pPr>
        <w:rPr>
          <w:b/>
          <w:sz w:val="24"/>
        </w:rPr>
      </w:pPr>
      <w:r>
        <w:rPr>
          <w:b/>
          <w:sz w:val="24"/>
        </w:rPr>
        <w:lastRenderedPageBreak/>
        <w:t xml:space="preserve">Enlightenment </w:t>
      </w:r>
      <w:r w:rsidR="00052168">
        <w:rPr>
          <w:b/>
          <w:sz w:val="24"/>
        </w:rPr>
        <w:t xml:space="preserve">PSD Activity </w:t>
      </w:r>
    </w:p>
    <w:p w14:paraId="642FFA3E" w14:textId="77777777" w:rsidR="00052168" w:rsidRDefault="00052168">
      <w:pPr>
        <w:rPr>
          <w:b/>
          <w:sz w:val="24"/>
        </w:rPr>
      </w:pPr>
      <w:r>
        <w:rPr>
          <w:b/>
          <w:sz w:val="24"/>
        </w:rPr>
        <w:t>Stage 1</w:t>
      </w:r>
    </w:p>
    <w:p w14:paraId="1FA01B28" w14:textId="0B3A962B" w:rsidR="00052168" w:rsidRDefault="00052168" w:rsidP="00052168">
      <w:pPr>
        <w:pStyle w:val="ListParagraph"/>
        <w:numPr>
          <w:ilvl w:val="0"/>
          <w:numId w:val="1"/>
        </w:numPr>
        <w:rPr>
          <w:b/>
          <w:sz w:val="24"/>
        </w:rPr>
      </w:pPr>
      <w:r w:rsidRPr="00052168">
        <w:rPr>
          <w:b/>
          <w:sz w:val="24"/>
        </w:rPr>
        <w:t>Read the PSD</w:t>
      </w:r>
      <w:r w:rsidR="001115FD">
        <w:rPr>
          <w:b/>
          <w:sz w:val="24"/>
        </w:rPr>
        <w:t>s</w:t>
      </w:r>
      <w:r w:rsidRPr="00052168">
        <w:rPr>
          <w:b/>
          <w:sz w:val="24"/>
        </w:rPr>
        <w:t xml:space="preserve"> given to you.</w:t>
      </w:r>
    </w:p>
    <w:p w14:paraId="5C3E7FF5" w14:textId="619FAFAF" w:rsidR="00052168" w:rsidRDefault="00052168" w:rsidP="00052168">
      <w:pPr>
        <w:pStyle w:val="ListParagraph"/>
        <w:numPr>
          <w:ilvl w:val="0"/>
          <w:numId w:val="1"/>
        </w:numPr>
        <w:rPr>
          <w:b/>
          <w:sz w:val="24"/>
        </w:rPr>
      </w:pPr>
      <w:r>
        <w:rPr>
          <w:b/>
          <w:sz w:val="24"/>
        </w:rPr>
        <w:t>Annotate the PSD</w:t>
      </w:r>
      <w:r w:rsidR="001115FD">
        <w:rPr>
          <w:b/>
          <w:sz w:val="24"/>
        </w:rPr>
        <w:t>s</w:t>
      </w:r>
      <w:r>
        <w:rPr>
          <w:b/>
          <w:sz w:val="24"/>
        </w:rPr>
        <w:t>.</w:t>
      </w:r>
    </w:p>
    <w:p w14:paraId="64BFBD35" w14:textId="77777777" w:rsidR="00052168" w:rsidRDefault="00052168" w:rsidP="00052168">
      <w:pPr>
        <w:pStyle w:val="ListParagraph"/>
        <w:numPr>
          <w:ilvl w:val="0"/>
          <w:numId w:val="1"/>
        </w:numPr>
        <w:rPr>
          <w:b/>
          <w:sz w:val="24"/>
        </w:rPr>
      </w:pPr>
      <w:r>
        <w:rPr>
          <w:b/>
          <w:sz w:val="24"/>
        </w:rPr>
        <w:t xml:space="preserve">Identify common themes amongst your group of PSDs. </w:t>
      </w:r>
    </w:p>
    <w:p w14:paraId="2ACA86FA" w14:textId="77777777" w:rsidR="00052168" w:rsidRDefault="00052168" w:rsidP="00052168">
      <w:pPr>
        <w:pStyle w:val="ListParagraph"/>
        <w:numPr>
          <w:ilvl w:val="0"/>
          <w:numId w:val="1"/>
        </w:numPr>
        <w:rPr>
          <w:b/>
          <w:sz w:val="24"/>
        </w:rPr>
      </w:pPr>
      <w:r>
        <w:rPr>
          <w:b/>
          <w:sz w:val="24"/>
        </w:rPr>
        <w:t>Identify significant differences between your group of PSDs.</w:t>
      </w:r>
    </w:p>
    <w:p w14:paraId="36A8EDCD" w14:textId="77777777" w:rsidR="00052168" w:rsidRDefault="00052168" w:rsidP="00052168">
      <w:pPr>
        <w:rPr>
          <w:b/>
          <w:sz w:val="24"/>
        </w:rPr>
      </w:pPr>
      <w:r>
        <w:rPr>
          <w:b/>
          <w:sz w:val="24"/>
        </w:rPr>
        <w:t>Stage 2</w:t>
      </w:r>
    </w:p>
    <w:p w14:paraId="389DE590" w14:textId="3E410BDE" w:rsidR="00E203F1" w:rsidRDefault="00E203F1" w:rsidP="00052168">
      <w:pPr>
        <w:pStyle w:val="ListParagraph"/>
        <w:numPr>
          <w:ilvl w:val="0"/>
          <w:numId w:val="2"/>
        </w:numPr>
        <w:rPr>
          <w:b/>
          <w:sz w:val="24"/>
        </w:rPr>
      </w:pPr>
      <w:r>
        <w:rPr>
          <w:b/>
          <w:sz w:val="24"/>
        </w:rPr>
        <w:t>Annotate the other PSDs.</w:t>
      </w:r>
    </w:p>
    <w:p w14:paraId="65BB332A" w14:textId="77777777" w:rsidR="00052168" w:rsidRDefault="00052168" w:rsidP="00052168">
      <w:pPr>
        <w:pStyle w:val="ListParagraph"/>
        <w:numPr>
          <w:ilvl w:val="0"/>
          <w:numId w:val="2"/>
        </w:numPr>
        <w:rPr>
          <w:b/>
          <w:sz w:val="24"/>
        </w:rPr>
      </w:pPr>
      <w:r w:rsidRPr="00052168">
        <w:rPr>
          <w:b/>
          <w:sz w:val="24"/>
        </w:rPr>
        <w:t>Further identify commonalities and differences</w:t>
      </w:r>
      <w:r>
        <w:rPr>
          <w:b/>
          <w:sz w:val="24"/>
        </w:rPr>
        <w:t xml:space="preserve"> amongst all the PSDs to the point where you feel comfortable with answering “what was worth fighting for” in the mind of enlightened thinkers</w:t>
      </w:r>
      <w:r w:rsidRPr="00052168">
        <w:rPr>
          <w:b/>
          <w:sz w:val="24"/>
        </w:rPr>
        <w:t>.</w:t>
      </w:r>
    </w:p>
    <w:p w14:paraId="6D04EBA5" w14:textId="3FC5FD28" w:rsidR="00502285" w:rsidRDefault="00502285" w:rsidP="00A100AA">
      <w:pPr>
        <w:pStyle w:val="ListParagraph"/>
        <w:rPr>
          <w:b/>
          <w:sz w:val="24"/>
        </w:rPr>
      </w:pPr>
      <w:r>
        <w:rPr>
          <w:b/>
          <w:sz w:val="24"/>
        </w:rPr>
        <w:t xml:space="preserve"> </w:t>
      </w:r>
    </w:p>
    <w:p w14:paraId="00DD4039" w14:textId="42BB9F4C" w:rsidR="008A2820" w:rsidRPr="00A100AA" w:rsidRDefault="008A2820" w:rsidP="008A2820">
      <w:pPr>
        <w:rPr>
          <w:b/>
          <w:sz w:val="24"/>
        </w:rPr>
      </w:pPr>
      <w:r w:rsidRPr="00A100AA">
        <w:rPr>
          <w:b/>
          <w:sz w:val="24"/>
        </w:rPr>
        <w:t>Stage 3</w:t>
      </w:r>
    </w:p>
    <w:p w14:paraId="32DAF296" w14:textId="5946AD78" w:rsidR="008A2820" w:rsidRPr="00A100AA" w:rsidRDefault="008A2820" w:rsidP="00A100AA">
      <w:pPr>
        <w:pStyle w:val="ListParagraph"/>
        <w:numPr>
          <w:ilvl w:val="0"/>
          <w:numId w:val="5"/>
        </w:numPr>
        <w:rPr>
          <w:b/>
          <w:sz w:val="24"/>
        </w:rPr>
      </w:pPr>
      <w:r w:rsidRPr="00A100AA">
        <w:rPr>
          <w:b/>
          <w:sz w:val="24"/>
        </w:rPr>
        <w:t>Did western</w:t>
      </w:r>
      <w:r w:rsidR="00D22A41">
        <w:rPr>
          <w:b/>
          <w:sz w:val="24"/>
        </w:rPr>
        <w:t>er</w:t>
      </w:r>
      <w:r w:rsidRPr="00A100AA">
        <w:rPr>
          <w:b/>
          <w:sz w:val="24"/>
        </w:rPr>
        <w:t>s have a monopoly on enlightened ideas?</w:t>
      </w:r>
      <w:r w:rsidR="00E203F1">
        <w:rPr>
          <w:b/>
          <w:sz w:val="24"/>
        </w:rPr>
        <w:t xml:space="preserve"> Research the answer for Akbar and Suleiman. </w:t>
      </w:r>
      <w:bookmarkStart w:id="0" w:name="_GoBack"/>
      <w:bookmarkEnd w:id="0"/>
    </w:p>
    <w:p w14:paraId="56478478" w14:textId="77777777" w:rsidR="00A100AA" w:rsidRDefault="00A100AA">
      <w:pPr>
        <w:rPr>
          <w:b/>
          <w:sz w:val="24"/>
        </w:rPr>
      </w:pPr>
    </w:p>
    <w:p w14:paraId="1DCD5413" w14:textId="34024616" w:rsidR="00A338F9" w:rsidRDefault="000C79B4">
      <w:pPr>
        <w:rPr>
          <w:b/>
          <w:sz w:val="24"/>
        </w:rPr>
      </w:pPr>
      <w:r w:rsidRPr="00A100AA">
        <w:rPr>
          <w:b/>
          <w:sz w:val="24"/>
        </w:rPr>
        <w:t>PSD Groupings (1</w:t>
      </w:r>
      <w:r w:rsidR="008A2820" w:rsidRPr="00A100AA">
        <w:rPr>
          <w:b/>
          <w:sz w:val="24"/>
        </w:rPr>
        <w:t>0</w:t>
      </w:r>
      <w:r w:rsidRPr="00A100AA">
        <w:rPr>
          <w:b/>
          <w:sz w:val="24"/>
        </w:rPr>
        <w:t xml:space="preserve"> documents, </w:t>
      </w:r>
      <w:r w:rsidR="00A100AA" w:rsidRPr="00A100AA">
        <w:rPr>
          <w:b/>
          <w:sz w:val="24"/>
        </w:rPr>
        <w:t>4</w:t>
      </w:r>
      <w:r w:rsidRPr="00A100AA">
        <w:rPr>
          <w:b/>
          <w:sz w:val="24"/>
        </w:rPr>
        <w:t xml:space="preserve"> groups)</w:t>
      </w:r>
    </w:p>
    <w:p w14:paraId="691F1C84" w14:textId="77777777" w:rsidR="000C79B4" w:rsidRPr="00A338F9" w:rsidRDefault="000C79B4" w:rsidP="00052168">
      <w:pPr>
        <w:spacing w:after="0"/>
        <w:rPr>
          <w:b/>
          <w:sz w:val="24"/>
        </w:rPr>
      </w:pPr>
      <w:r>
        <w:rPr>
          <w:b/>
          <w:sz w:val="24"/>
        </w:rPr>
        <w:t>Political</w:t>
      </w:r>
    </w:p>
    <w:p w14:paraId="6995D5F5" w14:textId="7B3C30F1" w:rsidR="00A338F9" w:rsidRPr="00A338F9" w:rsidRDefault="00A338F9" w:rsidP="00052168">
      <w:pPr>
        <w:spacing w:after="0"/>
        <w:rPr>
          <w:sz w:val="24"/>
        </w:rPr>
      </w:pPr>
      <w:r>
        <w:rPr>
          <w:sz w:val="24"/>
        </w:rPr>
        <w:t xml:space="preserve">John </w:t>
      </w:r>
      <w:r w:rsidRPr="00A338F9">
        <w:rPr>
          <w:sz w:val="24"/>
        </w:rPr>
        <w:t>Locke</w:t>
      </w:r>
      <w:r w:rsidR="009B7416">
        <w:rPr>
          <w:sz w:val="24"/>
        </w:rPr>
        <w:t>, Two Treatises on Government</w:t>
      </w:r>
      <w:r w:rsidR="008A2820">
        <w:rPr>
          <w:sz w:val="24"/>
        </w:rPr>
        <w:t xml:space="preserve"> (done together)</w:t>
      </w:r>
    </w:p>
    <w:p w14:paraId="4AD21658" w14:textId="77777777" w:rsidR="000C79B4" w:rsidRDefault="000C79B4" w:rsidP="00052168">
      <w:pPr>
        <w:spacing w:after="0"/>
        <w:rPr>
          <w:sz w:val="24"/>
        </w:rPr>
      </w:pPr>
      <w:r>
        <w:rPr>
          <w:sz w:val="24"/>
        </w:rPr>
        <w:t>Thomas Jefferson, T</w:t>
      </w:r>
      <w:r w:rsidR="009B7416">
        <w:rPr>
          <w:sz w:val="24"/>
        </w:rPr>
        <w:t>he Declaration of Independence</w:t>
      </w:r>
    </w:p>
    <w:p w14:paraId="78AFFEAA" w14:textId="77777777" w:rsidR="000C79B4" w:rsidRDefault="000C79B4" w:rsidP="00052168">
      <w:pPr>
        <w:spacing w:after="0"/>
        <w:rPr>
          <w:b/>
          <w:sz w:val="24"/>
        </w:rPr>
      </w:pPr>
    </w:p>
    <w:p w14:paraId="12C9B1A7" w14:textId="77777777" w:rsidR="000C79B4" w:rsidRPr="000C79B4" w:rsidRDefault="000C79B4" w:rsidP="00052168">
      <w:pPr>
        <w:spacing w:after="0"/>
        <w:rPr>
          <w:b/>
          <w:sz w:val="24"/>
        </w:rPr>
      </w:pPr>
      <w:r w:rsidRPr="000C79B4">
        <w:rPr>
          <w:b/>
          <w:sz w:val="24"/>
        </w:rPr>
        <w:t>English</w:t>
      </w:r>
    </w:p>
    <w:p w14:paraId="5EB10ABD" w14:textId="77777777" w:rsidR="00A338F9" w:rsidRPr="00A338F9" w:rsidRDefault="00C734E5" w:rsidP="00052168">
      <w:pPr>
        <w:spacing w:after="0"/>
        <w:rPr>
          <w:sz w:val="24"/>
        </w:rPr>
      </w:pPr>
      <w:r>
        <w:rPr>
          <w:sz w:val="24"/>
        </w:rPr>
        <w:t>Jonatha</w:t>
      </w:r>
      <w:r w:rsidR="009B7416">
        <w:rPr>
          <w:sz w:val="24"/>
        </w:rPr>
        <w:t>n Swift, A Modest Proposal</w:t>
      </w:r>
    </w:p>
    <w:p w14:paraId="48F5E1E8" w14:textId="3D58FAE7" w:rsidR="000C79B4" w:rsidRDefault="000C79B4" w:rsidP="00052168">
      <w:pPr>
        <w:spacing w:after="0"/>
        <w:rPr>
          <w:sz w:val="24"/>
        </w:rPr>
      </w:pPr>
      <w:r>
        <w:rPr>
          <w:sz w:val="24"/>
        </w:rPr>
        <w:t>Olaudah Equiano, The Interesting Narrative of the Life of Olaudah</w:t>
      </w:r>
      <w:r w:rsidR="009B7416">
        <w:rPr>
          <w:sz w:val="24"/>
        </w:rPr>
        <w:t xml:space="preserve"> Equiano</w:t>
      </w:r>
    </w:p>
    <w:p w14:paraId="67C5918D" w14:textId="77777777" w:rsidR="00A100AA" w:rsidRPr="008A2820" w:rsidRDefault="00A100AA" w:rsidP="00A100AA">
      <w:pPr>
        <w:spacing w:after="0"/>
        <w:rPr>
          <w:sz w:val="24"/>
        </w:rPr>
      </w:pPr>
      <w:r>
        <w:rPr>
          <w:sz w:val="24"/>
        </w:rPr>
        <w:t>Mary Wollstonecraft, A Vindication of the Rights of Woman, 1792</w:t>
      </w:r>
    </w:p>
    <w:p w14:paraId="1BE854AE" w14:textId="77777777" w:rsidR="000C79B4" w:rsidRDefault="000C79B4" w:rsidP="00052168">
      <w:pPr>
        <w:spacing w:after="0"/>
        <w:rPr>
          <w:sz w:val="24"/>
        </w:rPr>
      </w:pPr>
    </w:p>
    <w:p w14:paraId="3B05510E" w14:textId="77777777" w:rsidR="000C79B4" w:rsidRPr="000C79B4" w:rsidRDefault="000C79B4" w:rsidP="00052168">
      <w:pPr>
        <w:spacing w:after="0"/>
        <w:rPr>
          <w:b/>
          <w:sz w:val="24"/>
        </w:rPr>
      </w:pPr>
      <w:r w:rsidRPr="000C79B4">
        <w:rPr>
          <w:b/>
          <w:sz w:val="24"/>
        </w:rPr>
        <w:t>French</w:t>
      </w:r>
    </w:p>
    <w:p w14:paraId="5603689E" w14:textId="77777777" w:rsidR="009B7416" w:rsidRDefault="00A338F9" w:rsidP="00052168">
      <w:pPr>
        <w:spacing w:after="0"/>
        <w:rPr>
          <w:sz w:val="24"/>
        </w:rPr>
      </w:pPr>
      <w:r>
        <w:rPr>
          <w:sz w:val="24"/>
        </w:rPr>
        <w:t>Jean Jacques</w:t>
      </w:r>
      <w:r w:rsidR="009B7416">
        <w:rPr>
          <w:sz w:val="24"/>
        </w:rPr>
        <w:t xml:space="preserve"> Rousseau, The Social Contract</w:t>
      </w:r>
    </w:p>
    <w:p w14:paraId="5BD149C4" w14:textId="77777777" w:rsidR="00A338F9" w:rsidRDefault="00A338F9" w:rsidP="00052168">
      <w:pPr>
        <w:spacing w:after="0"/>
        <w:rPr>
          <w:sz w:val="24"/>
        </w:rPr>
      </w:pPr>
      <w:r>
        <w:rPr>
          <w:sz w:val="24"/>
        </w:rPr>
        <w:t>Denis Dider</w:t>
      </w:r>
      <w:r w:rsidR="009B7416">
        <w:rPr>
          <w:sz w:val="24"/>
        </w:rPr>
        <w:t>ot, Definition of Intolerance</w:t>
      </w:r>
    </w:p>
    <w:p w14:paraId="0707D247" w14:textId="77777777" w:rsidR="00A338F9" w:rsidRDefault="009B7416" w:rsidP="00052168">
      <w:pPr>
        <w:spacing w:after="0"/>
        <w:rPr>
          <w:sz w:val="24"/>
        </w:rPr>
      </w:pPr>
      <w:r>
        <w:rPr>
          <w:sz w:val="24"/>
        </w:rPr>
        <w:t>Voltaire, Superstition</w:t>
      </w:r>
    </w:p>
    <w:p w14:paraId="521A9AC0" w14:textId="77777777" w:rsidR="000C79B4" w:rsidRDefault="000C79B4" w:rsidP="00052168">
      <w:pPr>
        <w:spacing w:after="0"/>
        <w:rPr>
          <w:sz w:val="24"/>
        </w:rPr>
      </w:pPr>
    </w:p>
    <w:p w14:paraId="61AF90FD" w14:textId="77777777" w:rsidR="000C79B4" w:rsidRPr="000C79B4" w:rsidRDefault="000C79B4" w:rsidP="00052168">
      <w:pPr>
        <w:spacing w:after="0"/>
        <w:rPr>
          <w:b/>
          <w:sz w:val="24"/>
        </w:rPr>
      </w:pPr>
      <w:r w:rsidRPr="000C79B4">
        <w:rPr>
          <w:b/>
          <w:sz w:val="24"/>
        </w:rPr>
        <w:t>Rulers</w:t>
      </w:r>
      <w:r>
        <w:rPr>
          <w:b/>
          <w:sz w:val="24"/>
        </w:rPr>
        <w:t xml:space="preserve"> (Enlightened Despots)</w:t>
      </w:r>
    </w:p>
    <w:p w14:paraId="275A2090" w14:textId="77777777" w:rsidR="00A338F9" w:rsidRDefault="00A338F9" w:rsidP="00052168">
      <w:pPr>
        <w:spacing w:after="0"/>
        <w:rPr>
          <w:sz w:val="24"/>
        </w:rPr>
      </w:pPr>
      <w:r>
        <w:rPr>
          <w:sz w:val="24"/>
        </w:rPr>
        <w:t>Catherine the Great, Proposals for a New Law Code, 1767</w:t>
      </w:r>
    </w:p>
    <w:p w14:paraId="47A0084F" w14:textId="77777777" w:rsidR="00A338F9" w:rsidRDefault="00A338F9" w:rsidP="00052168">
      <w:pPr>
        <w:spacing w:after="0"/>
        <w:rPr>
          <w:sz w:val="24"/>
        </w:rPr>
      </w:pPr>
      <w:r>
        <w:rPr>
          <w:sz w:val="24"/>
        </w:rPr>
        <w:t>Frederick the Great, Essay on t</w:t>
      </w:r>
      <w:r w:rsidR="009B7416">
        <w:rPr>
          <w:sz w:val="24"/>
        </w:rPr>
        <w:t>he Forms of Government</w:t>
      </w:r>
    </w:p>
    <w:p w14:paraId="616B89ED" w14:textId="77777777" w:rsidR="000C79B4" w:rsidRDefault="000C79B4" w:rsidP="00052168">
      <w:pPr>
        <w:spacing w:after="0"/>
        <w:rPr>
          <w:sz w:val="24"/>
        </w:rPr>
      </w:pPr>
    </w:p>
    <w:sectPr w:rsidR="000C79B4">
      <w:head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731098" w14:textId="77777777" w:rsidR="00795A54" w:rsidRDefault="00795A54" w:rsidP="00CD7DEF">
      <w:pPr>
        <w:spacing w:after="0" w:line="240" w:lineRule="auto"/>
      </w:pPr>
      <w:r>
        <w:separator/>
      </w:r>
    </w:p>
  </w:endnote>
  <w:endnote w:type="continuationSeparator" w:id="0">
    <w:p w14:paraId="552B8ADE" w14:textId="77777777" w:rsidR="00795A54" w:rsidRDefault="00795A54" w:rsidP="00CD7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1A06CD" w14:textId="77777777" w:rsidR="00795A54" w:rsidRDefault="00795A54" w:rsidP="00CD7DEF">
      <w:pPr>
        <w:spacing w:after="0" w:line="240" w:lineRule="auto"/>
      </w:pPr>
      <w:r>
        <w:separator/>
      </w:r>
    </w:p>
  </w:footnote>
  <w:footnote w:type="continuationSeparator" w:id="0">
    <w:p w14:paraId="67C356C0" w14:textId="77777777" w:rsidR="00795A54" w:rsidRDefault="00795A54" w:rsidP="00CD7D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381352"/>
      <w:docPartObj>
        <w:docPartGallery w:val="Page Numbers (Top of Page)"/>
        <w:docPartUnique/>
      </w:docPartObj>
    </w:sdtPr>
    <w:sdtEndPr/>
    <w:sdtContent>
      <w:p w14:paraId="3AF974FA" w14:textId="33DE334F" w:rsidR="00CD7DEF" w:rsidRDefault="00CD7DEF">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w:t>
        </w:r>
        <w:r>
          <w:rPr>
            <w:b/>
            <w:bCs/>
            <w:sz w:val="24"/>
            <w:szCs w:val="24"/>
          </w:rPr>
          <w:fldChar w:fldCharType="end"/>
        </w:r>
        <w:r>
          <w:t xml:space="preserve"> of </w:t>
        </w:r>
        <w:r w:rsidR="008A2820">
          <w:t>3</w:t>
        </w:r>
      </w:p>
    </w:sdtContent>
  </w:sdt>
  <w:p w14:paraId="0F096A2C" w14:textId="77777777" w:rsidR="00CD7DEF" w:rsidRDefault="00CD7D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9D6CFB"/>
    <w:multiLevelType w:val="hybridMultilevel"/>
    <w:tmpl w:val="5F500EC2"/>
    <w:lvl w:ilvl="0" w:tplc="5308E4FC">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98D3F1A"/>
    <w:multiLevelType w:val="hybridMultilevel"/>
    <w:tmpl w:val="F75669F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5700CBA"/>
    <w:multiLevelType w:val="hybridMultilevel"/>
    <w:tmpl w:val="BE9C1A32"/>
    <w:lvl w:ilvl="0" w:tplc="5308E4FC">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D2775D4"/>
    <w:multiLevelType w:val="hybridMultilevel"/>
    <w:tmpl w:val="48AAF34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5DCE72B7"/>
    <w:multiLevelType w:val="hybridMultilevel"/>
    <w:tmpl w:val="620274A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435"/>
    <w:rsid w:val="00001D9A"/>
    <w:rsid w:val="00052168"/>
    <w:rsid w:val="00062435"/>
    <w:rsid w:val="000C79B4"/>
    <w:rsid w:val="001115FD"/>
    <w:rsid w:val="00113AF8"/>
    <w:rsid w:val="00274A04"/>
    <w:rsid w:val="003C4818"/>
    <w:rsid w:val="00502285"/>
    <w:rsid w:val="005915E1"/>
    <w:rsid w:val="005D271A"/>
    <w:rsid w:val="00642C96"/>
    <w:rsid w:val="00677072"/>
    <w:rsid w:val="006935A5"/>
    <w:rsid w:val="006947AD"/>
    <w:rsid w:val="00795A54"/>
    <w:rsid w:val="00842B6D"/>
    <w:rsid w:val="008A2820"/>
    <w:rsid w:val="008C561C"/>
    <w:rsid w:val="008E1067"/>
    <w:rsid w:val="00975C29"/>
    <w:rsid w:val="009A611C"/>
    <w:rsid w:val="009B7416"/>
    <w:rsid w:val="00A100AA"/>
    <w:rsid w:val="00A338F9"/>
    <w:rsid w:val="00A9727B"/>
    <w:rsid w:val="00C002D9"/>
    <w:rsid w:val="00C36E45"/>
    <w:rsid w:val="00C734E5"/>
    <w:rsid w:val="00C77AA9"/>
    <w:rsid w:val="00CD7DEF"/>
    <w:rsid w:val="00D22A41"/>
    <w:rsid w:val="00D37B75"/>
    <w:rsid w:val="00D616F6"/>
    <w:rsid w:val="00E203F1"/>
    <w:rsid w:val="00EA374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38F37"/>
  <w15:chartTrackingRefBased/>
  <w15:docId w15:val="{BC17D62B-393A-4112-970B-1FF70C04F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A611C"/>
    <w:rPr>
      <w:color w:val="0000FF"/>
      <w:u w:val="single"/>
    </w:rPr>
  </w:style>
  <w:style w:type="paragraph" w:styleId="Caption">
    <w:name w:val="caption"/>
    <w:basedOn w:val="Normal"/>
    <w:next w:val="Normal"/>
    <w:uiPriority w:val="35"/>
    <w:unhideWhenUsed/>
    <w:qFormat/>
    <w:rsid w:val="009A611C"/>
    <w:pPr>
      <w:spacing w:after="200" w:line="240" w:lineRule="auto"/>
    </w:pPr>
    <w:rPr>
      <w:i/>
      <w:iCs/>
      <w:color w:val="44546A" w:themeColor="text2"/>
      <w:sz w:val="18"/>
      <w:szCs w:val="18"/>
    </w:rPr>
  </w:style>
  <w:style w:type="paragraph" w:styleId="NormalWeb">
    <w:name w:val="Normal (Web)"/>
    <w:basedOn w:val="Normal"/>
    <w:uiPriority w:val="99"/>
    <w:semiHidden/>
    <w:unhideWhenUsed/>
    <w:rsid w:val="009A611C"/>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052168"/>
    <w:pPr>
      <w:ind w:left="720"/>
      <w:contextualSpacing/>
    </w:pPr>
  </w:style>
  <w:style w:type="paragraph" w:styleId="Header">
    <w:name w:val="header"/>
    <w:basedOn w:val="Normal"/>
    <w:link w:val="HeaderChar"/>
    <w:uiPriority w:val="99"/>
    <w:unhideWhenUsed/>
    <w:rsid w:val="00CD7D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DEF"/>
  </w:style>
  <w:style w:type="paragraph" w:styleId="Footer">
    <w:name w:val="footer"/>
    <w:basedOn w:val="Normal"/>
    <w:link w:val="FooterChar"/>
    <w:uiPriority w:val="99"/>
    <w:unhideWhenUsed/>
    <w:rsid w:val="00CD7D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034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braham_Bosse"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752</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Risa Gluskin</dc:creator>
  <cp:keywords/>
  <dc:description/>
  <cp:lastModifiedBy>Risa Gluskin</cp:lastModifiedBy>
  <cp:revision>6</cp:revision>
  <dcterms:created xsi:type="dcterms:W3CDTF">2019-12-03T00:57:00Z</dcterms:created>
  <dcterms:modified xsi:type="dcterms:W3CDTF">2020-02-27T00:23:00Z</dcterms:modified>
</cp:coreProperties>
</file>