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22" w:rsidRDefault="001B3622" w:rsidP="001B3622">
      <w:pPr>
        <w:jc w:val="center"/>
        <w:rPr>
          <w:b/>
        </w:rPr>
      </w:pPr>
      <w:r>
        <w:rPr>
          <w:b/>
        </w:rPr>
        <w:t>CHW3M HTC Tracking Sheet for Historical Perspectives</w:t>
      </w:r>
    </w:p>
    <w:p w:rsidR="001B3622" w:rsidRDefault="001B3622" w:rsidP="001B3622">
      <w:pPr>
        <w:rPr>
          <w:b/>
        </w:rPr>
      </w:pPr>
    </w:p>
    <w:p w:rsidR="001B3622" w:rsidRPr="001A5F98" w:rsidRDefault="001B3622" w:rsidP="001B3622">
      <w:pPr>
        <w:rPr>
          <w:b/>
        </w:rPr>
      </w:pPr>
      <w:r>
        <w:rPr>
          <w:b/>
        </w:rPr>
        <w:t>Historical Perspectives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1B3622" w:rsidRPr="004668D2" w:rsidTr="00557B81">
        <w:tc>
          <w:tcPr>
            <w:tcW w:w="1771" w:type="dxa"/>
            <w:shd w:val="clear" w:color="auto" w:fill="auto"/>
          </w:tcPr>
          <w:p w:rsidR="001B3622" w:rsidRPr="004668D2" w:rsidRDefault="001B3622" w:rsidP="00557B81">
            <w:pPr>
              <w:rPr>
                <w:b/>
                <w:color w:val="FF00FF"/>
              </w:rPr>
            </w:pPr>
            <w:r w:rsidRPr="004668D2">
              <w:rPr>
                <w:b/>
                <w:color w:val="FF00FF"/>
              </w:rPr>
              <w:t>I can…</w:t>
            </w:r>
          </w:p>
        </w:tc>
        <w:tc>
          <w:tcPr>
            <w:tcW w:w="1771" w:type="dxa"/>
            <w:shd w:val="clear" w:color="auto" w:fill="auto"/>
          </w:tcPr>
          <w:p w:rsidR="001B3622" w:rsidRPr="004668D2" w:rsidRDefault="001B3622" w:rsidP="00557B81">
            <w:pPr>
              <w:rPr>
                <w:b/>
                <w:color w:val="0000FF"/>
              </w:rPr>
            </w:pPr>
            <w:r w:rsidRPr="004668D2">
              <w:rPr>
                <w:b/>
                <w:color w:val="0000FF"/>
              </w:rPr>
              <w:t>Insightfully</w:t>
            </w:r>
          </w:p>
        </w:tc>
        <w:tc>
          <w:tcPr>
            <w:tcW w:w="1771" w:type="dxa"/>
            <w:shd w:val="clear" w:color="auto" w:fill="auto"/>
          </w:tcPr>
          <w:p w:rsidR="001B3622" w:rsidRPr="004668D2" w:rsidRDefault="001B3622" w:rsidP="00557B81">
            <w:pPr>
              <w:rPr>
                <w:b/>
                <w:color w:val="0000FF"/>
              </w:rPr>
            </w:pPr>
            <w:r w:rsidRPr="004668D2">
              <w:rPr>
                <w:b/>
                <w:color w:val="0000FF"/>
              </w:rPr>
              <w:t>Well</w:t>
            </w:r>
          </w:p>
        </w:tc>
        <w:tc>
          <w:tcPr>
            <w:tcW w:w="1771" w:type="dxa"/>
            <w:shd w:val="clear" w:color="auto" w:fill="auto"/>
          </w:tcPr>
          <w:p w:rsidR="001B3622" w:rsidRPr="004668D2" w:rsidRDefault="001B3622" w:rsidP="00557B81">
            <w:pPr>
              <w:rPr>
                <w:b/>
                <w:color w:val="0000FF"/>
              </w:rPr>
            </w:pPr>
            <w:r w:rsidRPr="004668D2">
              <w:rPr>
                <w:b/>
                <w:color w:val="0000FF"/>
              </w:rPr>
              <w:t>Basically</w:t>
            </w:r>
          </w:p>
        </w:tc>
        <w:tc>
          <w:tcPr>
            <w:tcW w:w="1772" w:type="dxa"/>
            <w:shd w:val="clear" w:color="auto" w:fill="auto"/>
          </w:tcPr>
          <w:p w:rsidR="001B3622" w:rsidRPr="004668D2" w:rsidRDefault="001B3622" w:rsidP="00557B81">
            <w:pPr>
              <w:rPr>
                <w:b/>
                <w:color w:val="0000FF"/>
              </w:rPr>
            </w:pPr>
            <w:r w:rsidRPr="004668D2">
              <w:rPr>
                <w:b/>
                <w:color w:val="0000FF"/>
              </w:rPr>
              <w:t xml:space="preserve">In a limited way </w:t>
            </w:r>
          </w:p>
        </w:tc>
      </w:tr>
      <w:tr w:rsidR="001B3622" w:rsidRPr="004668D2" w:rsidTr="00557B81">
        <w:tc>
          <w:tcPr>
            <w:tcW w:w="1771" w:type="dxa"/>
            <w:shd w:val="clear" w:color="auto" w:fill="auto"/>
          </w:tcPr>
          <w:p w:rsidR="001B3622" w:rsidRPr="004668D2" w:rsidRDefault="001B3622" w:rsidP="00557B81">
            <w:pPr>
              <w:rPr>
                <w:b/>
                <w:color w:val="008000"/>
              </w:rPr>
            </w:pPr>
            <w:r w:rsidRPr="004668D2">
              <w:rPr>
                <w:b/>
                <w:color w:val="008000"/>
              </w:rPr>
              <w:t>Recognize the gap between us and them</w:t>
            </w:r>
          </w:p>
          <w:p w:rsidR="001B3622" w:rsidRPr="004668D2" w:rsidRDefault="001B3622" w:rsidP="00557B81">
            <w:pPr>
              <w:rPr>
                <w:b/>
                <w:color w:val="008000"/>
              </w:rPr>
            </w:pPr>
          </w:p>
        </w:tc>
        <w:tc>
          <w:tcPr>
            <w:tcW w:w="1771" w:type="dxa"/>
            <w:shd w:val="clear" w:color="auto" w:fill="auto"/>
          </w:tcPr>
          <w:p w:rsidR="001B3622" w:rsidRPr="004668D2" w:rsidRDefault="001B3622" w:rsidP="00557B81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>I identity with depth and precision the difference in context between now and then</w:t>
            </w:r>
          </w:p>
        </w:tc>
        <w:tc>
          <w:tcPr>
            <w:tcW w:w="1771" w:type="dxa"/>
            <w:shd w:val="clear" w:color="auto" w:fill="auto"/>
          </w:tcPr>
          <w:p w:rsidR="001B3622" w:rsidRPr="004668D2" w:rsidRDefault="001B3622" w:rsidP="00557B81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>I acknowledge the difference in context between now and then</w:t>
            </w:r>
          </w:p>
        </w:tc>
        <w:tc>
          <w:tcPr>
            <w:tcW w:w="1771" w:type="dxa"/>
            <w:shd w:val="clear" w:color="auto" w:fill="auto"/>
          </w:tcPr>
          <w:p w:rsidR="001B3622" w:rsidRPr="004668D2" w:rsidRDefault="001B3622" w:rsidP="00557B81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>I hint at differences between now and then</w:t>
            </w:r>
          </w:p>
        </w:tc>
        <w:tc>
          <w:tcPr>
            <w:tcW w:w="1772" w:type="dxa"/>
            <w:shd w:val="clear" w:color="auto" w:fill="auto"/>
          </w:tcPr>
          <w:p w:rsidR="001B3622" w:rsidRPr="004668D2" w:rsidRDefault="001B3622" w:rsidP="00557B81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>I assume we’re the same as them</w:t>
            </w:r>
          </w:p>
        </w:tc>
      </w:tr>
      <w:tr w:rsidR="001B3622" w:rsidRPr="004668D2" w:rsidTr="00557B81">
        <w:tc>
          <w:tcPr>
            <w:tcW w:w="1771" w:type="dxa"/>
            <w:shd w:val="clear" w:color="auto" w:fill="auto"/>
          </w:tcPr>
          <w:p w:rsidR="001B3622" w:rsidRPr="004668D2" w:rsidRDefault="001B3622" w:rsidP="00557B81">
            <w:pPr>
              <w:rPr>
                <w:b/>
                <w:color w:val="008000"/>
              </w:rPr>
            </w:pPr>
            <w:r w:rsidRPr="004668D2">
              <w:rPr>
                <w:b/>
                <w:color w:val="008000"/>
              </w:rPr>
              <w:t xml:space="preserve">Avoid </w:t>
            </w:r>
            <w:proofErr w:type="spellStart"/>
            <w:r w:rsidRPr="004668D2">
              <w:rPr>
                <w:b/>
                <w:color w:val="008000"/>
              </w:rPr>
              <w:t>presentism</w:t>
            </w:r>
            <w:proofErr w:type="spellEnd"/>
          </w:p>
          <w:p w:rsidR="001B3622" w:rsidRPr="004668D2" w:rsidRDefault="001B3622" w:rsidP="00557B81">
            <w:pPr>
              <w:rPr>
                <w:b/>
                <w:color w:val="008000"/>
              </w:rPr>
            </w:pPr>
          </w:p>
        </w:tc>
        <w:tc>
          <w:tcPr>
            <w:tcW w:w="1771" w:type="dxa"/>
            <w:shd w:val="clear" w:color="auto" w:fill="auto"/>
          </w:tcPr>
          <w:p w:rsidR="001B3622" w:rsidRPr="004668D2" w:rsidRDefault="001B3622" w:rsidP="00557B81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 xml:space="preserve">I recognize </w:t>
            </w:r>
            <w:proofErr w:type="spellStart"/>
            <w:r w:rsidRPr="004668D2">
              <w:rPr>
                <w:sz w:val="20"/>
                <w:szCs w:val="20"/>
              </w:rPr>
              <w:t>presentism</w:t>
            </w:r>
            <w:proofErr w:type="spellEnd"/>
            <w:r w:rsidRPr="004668D2">
              <w:rPr>
                <w:sz w:val="20"/>
                <w:szCs w:val="20"/>
              </w:rPr>
              <w:t xml:space="preserve"> and call it out for distorting how we can look at the past</w:t>
            </w:r>
          </w:p>
        </w:tc>
        <w:tc>
          <w:tcPr>
            <w:tcW w:w="1771" w:type="dxa"/>
            <w:shd w:val="clear" w:color="auto" w:fill="auto"/>
          </w:tcPr>
          <w:p w:rsidR="001B3622" w:rsidRPr="004668D2" w:rsidRDefault="001B3622" w:rsidP="00557B81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 xml:space="preserve">I recognize </w:t>
            </w:r>
            <w:proofErr w:type="spellStart"/>
            <w:r w:rsidRPr="004668D2">
              <w:rPr>
                <w:sz w:val="20"/>
                <w:szCs w:val="20"/>
              </w:rPr>
              <w:t>presentism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1B3622" w:rsidRPr="004668D2" w:rsidRDefault="001B3622" w:rsidP="00557B81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>I hint at an awareness that we shouldn’t judge the past by our values and beliefs</w:t>
            </w:r>
          </w:p>
        </w:tc>
        <w:tc>
          <w:tcPr>
            <w:tcW w:w="1772" w:type="dxa"/>
            <w:shd w:val="clear" w:color="auto" w:fill="auto"/>
          </w:tcPr>
          <w:p w:rsidR="001B3622" w:rsidRPr="004668D2" w:rsidRDefault="001B3622" w:rsidP="00557B81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>I assume we’re the same as them in values and beliefs or I am highly critical of their beliefs and values</w:t>
            </w:r>
          </w:p>
          <w:p w:rsidR="001B3622" w:rsidRPr="004668D2" w:rsidRDefault="001B3622" w:rsidP="00557B81">
            <w:pPr>
              <w:rPr>
                <w:sz w:val="20"/>
                <w:szCs w:val="20"/>
              </w:rPr>
            </w:pPr>
          </w:p>
        </w:tc>
      </w:tr>
      <w:tr w:rsidR="001B3622" w:rsidRPr="004668D2" w:rsidTr="00557B81">
        <w:tc>
          <w:tcPr>
            <w:tcW w:w="1771" w:type="dxa"/>
            <w:shd w:val="clear" w:color="auto" w:fill="auto"/>
          </w:tcPr>
          <w:p w:rsidR="001B3622" w:rsidRDefault="001B3622" w:rsidP="00557B81">
            <w:pPr>
              <w:rPr>
                <w:b/>
                <w:color w:val="008000"/>
              </w:rPr>
            </w:pPr>
            <w:r w:rsidRPr="004668D2">
              <w:rPr>
                <w:b/>
                <w:color w:val="008000"/>
              </w:rPr>
              <w:t>Recognize multiple perspectives on events</w:t>
            </w:r>
          </w:p>
          <w:p w:rsidR="008426E5" w:rsidRPr="004668D2" w:rsidRDefault="008426E5" w:rsidP="00557B81">
            <w:pPr>
              <w:rPr>
                <w:b/>
                <w:color w:val="008000"/>
              </w:rPr>
            </w:pPr>
            <w:bookmarkStart w:id="0" w:name="_GoBack"/>
            <w:bookmarkEnd w:id="0"/>
          </w:p>
        </w:tc>
        <w:tc>
          <w:tcPr>
            <w:tcW w:w="1771" w:type="dxa"/>
            <w:shd w:val="clear" w:color="auto" w:fill="auto"/>
          </w:tcPr>
          <w:p w:rsidR="001B3622" w:rsidRPr="004668D2" w:rsidRDefault="001B3622" w:rsidP="00557B81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>I recognize and search out multiple groups’  views on an event</w:t>
            </w:r>
          </w:p>
        </w:tc>
        <w:tc>
          <w:tcPr>
            <w:tcW w:w="1771" w:type="dxa"/>
            <w:shd w:val="clear" w:color="auto" w:fill="auto"/>
          </w:tcPr>
          <w:p w:rsidR="001B3622" w:rsidRPr="004668D2" w:rsidRDefault="001B3622" w:rsidP="00557B81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>I notice different people’s reactions</w:t>
            </w:r>
          </w:p>
        </w:tc>
        <w:tc>
          <w:tcPr>
            <w:tcW w:w="1771" w:type="dxa"/>
            <w:shd w:val="clear" w:color="auto" w:fill="auto"/>
          </w:tcPr>
          <w:p w:rsidR="001B3622" w:rsidRPr="004668D2" w:rsidRDefault="001B3622" w:rsidP="00557B81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>I hint that two groups may see things differently</w:t>
            </w:r>
          </w:p>
        </w:tc>
        <w:tc>
          <w:tcPr>
            <w:tcW w:w="1772" w:type="dxa"/>
            <w:shd w:val="clear" w:color="auto" w:fill="auto"/>
          </w:tcPr>
          <w:p w:rsidR="001B3622" w:rsidRPr="004668D2" w:rsidRDefault="001B3622" w:rsidP="00557B81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>I assume everyone has the same view on an event</w:t>
            </w:r>
          </w:p>
        </w:tc>
      </w:tr>
    </w:tbl>
    <w:p w:rsidR="008426E5" w:rsidRDefault="008426E5" w:rsidP="001B3622">
      <w:pPr>
        <w:rPr>
          <w:b/>
        </w:rPr>
      </w:pPr>
    </w:p>
    <w:p w:rsidR="00943D58" w:rsidRDefault="008426E5"/>
    <w:sectPr w:rsidR="00943D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22"/>
    <w:rsid w:val="001B3622"/>
    <w:rsid w:val="00243FE3"/>
    <w:rsid w:val="008426E5"/>
    <w:rsid w:val="00F1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2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2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Toronto District School Board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2</cp:revision>
  <dcterms:created xsi:type="dcterms:W3CDTF">2016-01-08T13:08:00Z</dcterms:created>
  <dcterms:modified xsi:type="dcterms:W3CDTF">2016-01-08T13:09:00Z</dcterms:modified>
</cp:coreProperties>
</file>