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58" w:rsidRPr="0053397A" w:rsidRDefault="000671FC">
      <w:pPr>
        <w:rPr>
          <w:b/>
          <w:sz w:val="36"/>
        </w:rPr>
      </w:pPr>
      <w:r w:rsidRPr="0053397A">
        <w:rPr>
          <w:b/>
          <w:sz w:val="36"/>
        </w:rPr>
        <w:t>Peter the Great, Decree on Western Dress, 1701</w:t>
      </w:r>
    </w:p>
    <w:p w:rsidR="000671FC" w:rsidRDefault="0053397A">
      <w:pPr>
        <w:rPr>
          <w:sz w:val="36"/>
        </w:rPr>
      </w:pPr>
      <w:r>
        <w:rPr>
          <w:sz w:val="36"/>
        </w:rPr>
        <w:t>Western Dress shall be worn by all the boyars [nobles], members of our councils and of our court…</w:t>
      </w:r>
    </w:p>
    <w:p w:rsidR="0053397A" w:rsidRDefault="0053397A">
      <w:pPr>
        <w:rPr>
          <w:sz w:val="36"/>
        </w:rPr>
      </w:pPr>
      <w:proofErr w:type="gramStart"/>
      <w:r>
        <w:rPr>
          <w:sz w:val="36"/>
        </w:rPr>
        <w:t>…excepting the clergy and peasant tillers of the soil.</w:t>
      </w:r>
      <w:proofErr w:type="gramEnd"/>
      <w:r>
        <w:rPr>
          <w:sz w:val="36"/>
        </w:rPr>
        <w:t xml:space="preserve"> </w:t>
      </w:r>
    </w:p>
    <w:p w:rsidR="0053397A" w:rsidRDefault="0053397A">
      <w:pPr>
        <w:rPr>
          <w:sz w:val="36"/>
        </w:rPr>
      </w:pPr>
      <w:r>
        <w:rPr>
          <w:sz w:val="36"/>
        </w:rPr>
        <w:t xml:space="preserve">The upper dress shall be of French or Saxon cut, and the lower dress… shall be of the German type. </w:t>
      </w:r>
    </w:p>
    <w:p w:rsidR="0053397A" w:rsidRDefault="0053397A">
      <w:pPr>
        <w:rPr>
          <w:sz w:val="36"/>
        </w:rPr>
      </w:pPr>
      <w:r>
        <w:rPr>
          <w:sz w:val="36"/>
        </w:rPr>
        <w:t>…</w:t>
      </w:r>
    </w:p>
    <w:p w:rsidR="0053397A" w:rsidRDefault="0053397A">
      <w:pPr>
        <w:rPr>
          <w:sz w:val="36"/>
        </w:rPr>
      </w:pPr>
      <w:r>
        <w:rPr>
          <w:sz w:val="36"/>
        </w:rPr>
        <w:t xml:space="preserve">From now on no one of the above-mentioned is to wear Russian dress or …Russian peasant coats, trousers, boots, and shoes. </w:t>
      </w:r>
    </w:p>
    <w:p w:rsidR="0053397A" w:rsidRDefault="0053397A">
      <w:pPr>
        <w:rPr>
          <w:sz w:val="36"/>
        </w:rPr>
      </w:pPr>
      <w:r>
        <w:rPr>
          <w:sz w:val="36"/>
        </w:rPr>
        <w:br w:type="page"/>
      </w:r>
    </w:p>
    <w:p w:rsidR="0053397A" w:rsidRPr="0053397A" w:rsidRDefault="0053397A">
      <w:pPr>
        <w:rPr>
          <w:b/>
          <w:sz w:val="36"/>
        </w:rPr>
      </w:pPr>
      <w:r w:rsidRPr="0053397A">
        <w:rPr>
          <w:b/>
          <w:sz w:val="36"/>
        </w:rPr>
        <w:lastRenderedPageBreak/>
        <w:t>Decree on Shaving, 1705</w:t>
      </w:r>
    </w:p>
    <w:p w:rsidR="0053397A" w:rsidRDefault="0053397A">
      <w:pPr>
        <w:rPr>
          <w:sz w:val="36"/>
        </w:rPr>
      </w:pPr>
      <w:r>
        <w:rPr>
          <w:sz w:val="36"/>
        </w:rPr>
        <w:t xml:space="preserve">Henceforth … all court attendants, provincial service men, government officials of all ranks, military men, all the </w:t>
      </w:r>
      <w:proofErr w:type="spellStart"/>
      <w:r>
        <w:rPr>
          <w:sz w:val="36"/>
        </w:rPr>
        <w:t>gosti</w:t>
      </w:r>
      <w:proofErr w:type="spellEnd"/>
      <w:r>
        <w:rPr>
          <w:sz w:val="36"/>
        </w:rPr>
        <w:t>, members of the wholesale merchants’ guild, and members of the guilds purveying for our household must shave their beards and moustaches. But if it happens that some of them do not wish to shave their beards and moustaches, let a yearly tax be collected from such persons; …</w:t>
      </w:r>
    </w:p>
    <w:p w:rsidR="0053397A" w:rsidRDefault="0053397A">
      <w:pPr>
        <w:rPr>
          <w:sz w:val="36"/>
        </w:rPr>
      </w:pPr>
      <w:r>
        <w:rPr>
          <w:sz w:val="36"/>
        </w:rPr>
        <w:t>60 rubles per person; from the … [upper classes]</w:t>
      </w:r>
    </w:p>
    <w:p w:rsidR="0053397A" w:rsidRDefault="0053397A">
      <w:pPr>
        <w:rPr>
          <w:sz w:val="36"/>
        </w:rPr>
      </w:pPr>
      <w:r>
        <w:rPr>
          <w:sz w:val="36"/>
        </w:rPr>
        <w:t>100 rubles per person; from …middle and the lower class</w:t>
      </w:r>
    </w:p>
    <w:p w:rsidR="0053397A" w:rsidRDefault="0053397A">
      <w:pPr>
        <w:rPr>
          <w:sz w:val="36"/>
        </w:rPr>
      </w:pPr>
      <w:r>
        <w:rPr>
          <w:sz w:val="36"/>
        </w:rPr>
        <w:t xml:space="preserve">60 rubles per person; from </w:t>
      </w:r>
      <w:proofErr w:type="gramStart"/>
      <w:r>
        <w:rPr>
          <w:sz w:val="36"/>
        </w:rPr>
        <w:t>…  boyars’</w:t>
      </w:r>
      <w:proofErr w:type="gramEnd"/>
      <w:r>
        <w:rPr>
          <w:sz w:val="36"/>
        </w:rPr>
        <w:t xml:space="preserve"> servants … </w:t>
      </w:r>
    </w:p>
    <w:p w:rsidR="0053397A" w:rsidRDefault="0053397A">
      <w:pPr>
        <w:rPr>
          <w:sz w:val="36"/>
        </w:rPr>
      </w:pPr>
      <w:proofErr w:type="gramStart"/>
      <w:r>
        <w:rPr>
          <w:sz w:val="36"/>
        </w:rPr>
        <w:t>And from Moscow residents of all ranks, 30 rubles per person.</w:t>
      </w:r>
      <w:proofErr w:type="gramEnd"/>
      <w:r>
        <w:rPr>
          <w:sz w:val="36"/>
        </w:rPr>
        <w:t xml:space="preserve"> </w:t>
      </w:r>
    </w:p>
    <w:p w:rsidR="0053397A" w:rsidRDefault="0053397A">
      <w:pPr>
        <w:rPr>
          <w:sz w:val="36"/>
        </w:rPr>
      </w:pPr>
      <w:r>
        <w:rPr>
          <w:sz w:val="36"/>
        </w:rPr>
        <w:t>…</w:t>
      </w:r>
    </w:p>
    <w:p w:rsidR="0053397A" w:rsidRDefault="0053397A">
      <w:pPr>
        <w:rPr>
          <w:sz w:val="36"/>
        </w:rPr>
      </w:pPr>
      <w:r>
        <w:rPr>
          <w:sz w:val="36"/>
        </w:rPr>
        <w:t>As for the peasants, let a toll of two half-</w:t>
      </w:r>
      <w:proofErr w:type="spellStart"/>
      <w:r>
        <w:rPr>
          <w:sz w:val="36"/>
        </w:rPr>
        <w:t>copecks</w:t>
      </w:r>
      <w:proofErr w:type="spellEnd"/>
      <w:r>
        <w:rPr>
          <w:sz w:val="36"/>
        </w:rPr>
        <w:t xml:space="preserve"> per beard be collected at the town gates each time they enter or leave a town; and do not let the peasants pass the town gates, onto or out of town, without paying this toll.</w:t>
      </w:r>
    </w:p>
    <w:p w:rsidR="00C92B33" w:rsidRDefault="00C92B33" w:rsidP="00C92B33"/>
    <w:p w:rsidR="00E73EA2" w:rsidRDefault="00C92B33" w:rsidP="00E73EA2">
      <w:pPr>
        <w:rPr>
          <w:rFonts w:ascii="Arial" w:eastAsiaTheme="minorEastAsia" w:hAnsi="Arial"/>
          <w:color w:val="000000" w:themeColor="text1"/>
          <w:kern w:val="24"/>
          <w:sz w:val="36"/>
          <w:szCs w:val="36"/>
          <w:lang w:val="en-US" w:eastAsia="en-CA"/>
        </w:rPr>
      </w:pPr>
      <w:r w:rsidRPr="00C92B33">
        <w:rPr>
          <w:noProof/>
          <w:sz w:val="36"/>
          <w:lang w:eastAsia="en-CA"/>
        </w:rPr>
        <w:lastRenderedPageBreak/>
        <mc:AlternateContent>
          <mc:Choice Requires="wps">
            <w:drawing>
              <wp:anchor distT="0" distB="0" distL="114300" distR="114300" simplePos="0" relativeHeight="251659264" behindDoc="0" locked="0" layoutInCell="1" allowOverlap="1" wp14:anchorId="1411FF6B" wp14:editId="11807B26">
                <wp:simplePos x="0" y="0"/>
                <wp:positionH relativeFrom="column">
                  <wp:posOffset>3972560</wp:posOffset>
                </wp:positionH>
                <wp:positionV relativeFrom="paragraph">
                  <wp:posOffset>293370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92B33" w:rsidRDefault="00C92B33">
                            <w:r w:rsidRPr="00C92B33">
                              <w:rPr>
                                <w:noProof/>
                                <w:sz w:val="36"/>
                                <w:lang w:eastAsia="en-CA"/>
                              </w:rPr>
                              <w:t>An early 18th century woodcut showing Peter the Great cutting off the beard of an unhappy boyar (noble).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8pt;margin-top:23.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">
                <v:textbox style="mso-fit-shape-to-text:t">
                  <w:txbxContent>
                    <w:p w:rsidR="00C92B33" w:rsidRDefault="00C92B33">
                      <w:r w:rsidRPr="00C92B33">
                        <w:rPr>
                          <w:noProof/>
                          <w:sz w:val="36"/>
                          <w:lang w:eastAsia="en-CA"/>
                        </w:rPr>
                        <w:t>An early 18th century woodcut showing Peter the Great cutting off the beard of an unhappy boyar (noble).</w:t>
                      </w:r>
                    </w:p>
                  </w:txbxContent>
                </v:textbox>
              </v:shape>
            </w:pict>
          </mc:Fallback>
        </mc:AlternateContent>
      </w:r>
      <w:r w:rsidR="0053397A">
        <w:rPr>
          <w:noProof/>
          <w:sz w:val="36"/>
          <w:lang w:eastAsia="en-CA"/>
        </w:rPr>
        <w:drawing>
          <wp:inline distT="0" distB="0" distL="0" distR="0" wp14:anchorId="09011B07" wp14:editId="0A769431">
            <wp:extent cx="3950335" cy="2639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0335" cy="2639695"/>
                    </a:xfrm>
                    <a:prstGeom prst="rect">
                      <a:avLst/>
                    </a:prstGeom>
                    <a:noFill/>
                  </pic:spPr>
                </pic:pic>
              </a:graphicData>
            </a:graphic>
          </wp:inline>
        </w:drawing>
      </w:r>
      <w:r w:rsidR="0053397A">
        <w:rPr>
          <w:sz w:val="36"/>
        </w:rPr>
        <w:br w:type="page"/>
      </w:r>
      <w:r w:rsidR="00E73EA2" w:rsidRPr="00E73EA2">
        <w:rPr>
          <w:sz w:val="36"/>
        </w:rPr>
        <w:lastRenderedPageBreak/>
        <w:drawing>
          <wp:inline distT="0" distB="0" distL="0" distR="0" wp14:anchorId="021FDB92" wp14:editId="1B371342">
            <wp:extent cx="4267200" cy="2847975"/>
            <wp:effectExtent l="0" t="0" r="0" b="9525"/>
            <wp:docPr id="10248" name="Picture 10" descr="cabin-peter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0" descr="cabin-peter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E73EA2" w:rsidRPr="00E73EA2">
        <w:rPr>
          <w:rFonts w:ascii="Arial" w:eastAsiaTheme="minorEastAsia" w:hAnsi="Arial"/>
          <w:color w:val="000000" w:themeColor="text1"/>
          <w:kern w:val="24"/>
          <w:sz w:val="36"/>
          <w:szCs w:val="36"/>
          <w:lang w:val="en-US" w:eastAsia="en-CA"/>
        </w:rPr>
        <w:t xml:space="preserve"> </w:t>
      </w:r>
    </w:p>
    <w:p w:rsidR="00E73EA2" w:rsidRDefault="00E73EA2" w:rsidP="00E73EA2">
      <w:pPr>
        <w:rPr>
          <w:sz w:val="36"/>
          <w:lang w:val="en-US"/>
        </w:rPr>
      </w:pPr>
      <w:r w:rsidRPr="00E73EA2">
        <w:rPr>
          <w:sz w:val="36"/>
          <w:lang w:val="en-US"/>
        </w:rPr>
        <w:t>The cabin of Peter, first home in the new city of St. Petersburg, combines Dutch and Russian elements</w:t>
      </w:r>
      <w:r>
        <w:rPr>
          <w:sz w:val="36"/>
          <w:lang w:val="en-US"/>
        </w:rPr>
        <w:t>.</w:t>
      </w:r>
    </w:p>
    <w:p w:rsidR="00E73EA2" w:rsidRPr="00E73EA2" w:rsidRDefault="00E73EA2" w:rsidP="00E73EA2">
      <w:pPr>
        <w:rPr>
          <w:sz w:val="18"/>
        </w:rPr>
      </w:pPr>
      <w:proofErr w:type="gramStart"/>
      <w:r w:rsidRPr="00E73EA2">
        <w:rPr>
          <w:sz w:val="18"/>
          <w:lang w:val="en-US"/>
        </w:rPr>
        <w:t xml:space="preserve">Saint-Petersburg.com, The Cabin of Peter the Great, 2013, </w:t>
      </w:r>
      <w:hyperlink r:id="rId7" w:history="1">
        <w:r w:rsidRPr="00E73EA2">
          <w:rPr>
            <w:rStyle w:val="Hyperlink"/>
            <w:sz w:val="18"/>
            <w:lang w:val="en-US"/>
          </w:rPr>
          <w:t>http://www.saint-petersburg.com/virtual-tour/cabin/</w:t>
        </w:r>
      </w:hyperlink>
      <w:r w:rsidRPr="00E73EA2">
        <w:rPr>
          <w:sz w:val="18"/>
          <w:lang w:val="en-US"/>
        </w:rPr>
        <w:t xml:space="preserve"> (Oct. 1, 2013).</w:t>
      </w:r>
      <w:proofErr w:type="gramEnd"/>
      <w:r w:rsidRPr="00E73EA2">
        <w:rPr>
          <w:sz w:val="18"/>
          <w:lang w:val="en-US"/>
        </w:rPr>
        <w:t xml:space="preserve"> </w:t>
      </w:r>
    </w:p>
    <w:p w:rsidR="00E73EA2" w:rsidRDefault="00E73EA2" w:rsidP="00E73EA2">
      <w:pPr>
        <w:rPr>
          <w:sz w:val="36"/>
        </w:rPr>
      </w:pPr>
    </w:p>
    <w:p w:rsidR="00E73EA2" w:rsidRDefault="00E73EA2" w:rsidP="00E73EA2">
      <w:pPr>
        <w:rPr>
          <w:sz w:val="36"/>
        </w:rPr>
      </w:pPr>
      <w:r w:rsidRPr="00E73EA2">
        <w:rPr>
          <w:sz w:val="36"/>
        </w:rPr>
        <w:drawing>
          <wp:inline distT="0" distB="0" distL="0" distR="0" wp14:anchorId="6F97B364" wp14:editId="29C9FF90">
            <wp:extent cx="3508744" cy="2403489"/>
            <wp:effectExtent l="0" t="0" r="0" b="0"/>
            <wp:docPr id="10245" name="Picture 7" descr="Peter_y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7" descr="Peter_yach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062" cy="2403022"/>
                    </a:xfrm>
                    <a:prstGeom prst="rect">
                      <a:avLst/>
                    </a:prstGeom>
                    <a:noFill/>
                    <a:ln>
                      <a:noFill/>
                    </a:ln>
                    <a:extLst/>
                  </pic:spPr>
                </pic:pic>
              </a:graphicData>
            </a:graphic>
          </wp:inline>
        </w:drawing>
      </w:r>
    </w:p>
    <w:p w:rsidR="00E73EA2" w:rsidRDefault="00E73EA2" w:rsidP="00E73EA2">
      <w:pPr>
        <w:rPr>
          <w:sz w:val="36"/>
          <w:lang w:val="en-US"/>
        </w:rPr>
      </w:pPr>
      <w:r w:rsidRPr="00E73EA2">
        <w:rPr>
          <w:sz w:val="36"/>
          <w:lang w:val="en-US"/>
        </w:rPr>
        <w:t>Dutch yachts sailing by Peter, 1697</w:t>
      </w:r>
    </w:p>
    <w:p w:rsidR="00E73EA2" w:rsidRPr="00E73EA2" w:rsidRDefault="00E73EA2" w:rsidP="00E73EA2">
      <w:pPr>
        <w:rPr>
          <w:sz w:val="18"/>
        </w:rPr>
      </w:pPr>
      <w:r w:rsidRPr="00E73EA2">
        <w:rPr>
          <w:sz w:val="18"/>
          <w:lang w:val="en-US"/>
        </w:rPr>
        <w:t xml:space="preserve">Royal Museums Greenwich, Peter the Great, Review of Dutch Yachts Before Peter the Great, 1697, Abraham </w:t>
      </w:r>
      <w:proofErr w:type="spellStart"/>
      <w:r w:rsidRPr="00E73EA2">
        <w:rPr>
          <w:sz w:val="18"/>
          <w:lang w:val="en-US"/>
        </w:rPr>
        <w:t>Storck</w:t>
      </w:r>
      <w:proofErr w:type="spellEnd"/>
      <w:r w:rsidRPr="00E73EA2">
        <w:rPr>
          <w:sz w:val="18"/>
          <w:lang w:val="en-US"/>
        </w:rPr>
        <w:t xml:space="preserve">, 2000, </w:t>
      </w:r>
      <w:hyperlink r:id="rId9" w:history="1">
        <w:r w:rsidRPr="00E73EA2">
          <w:rPr>
            <w:rStyle w:val="Hyperlink"/>
            <w:sz w:val="18"/>
            <w:lang w:val="en-US"/>
          </w:rPr>
          <w:t>http://www.rmg.co.uk/explore/sea-and-ships/facts/explorers-and-leaders/peter-the-great</w:t>
        </w:r>
      </w:hyperlink>
      <w:r w:rsidRPr="00E73EA2">
        <w:rPr>
          <w:sz w:val="18"/>
          <w:lang w:val="en-US"/>
        </w:rPr>
        <w:t xml:space="preserve"> (Oct. 1, 2013). </w:t>
      </w:r>
    </w:p>
    <w:p w:rsidR="00E73EA2" w:rsidRDefault="00137AC9" w:rsidP="00E73EA2">
      <w:pPr>
        <w:rPr>
          <w:sz w:val="36"/>
        </w:rPr>
      </w:pPr>
      <w:r w:rsidRPr="00425C75">
        <w:rPr>
          <w:rFonts w:ascii="Times New Roman" w:eastAsia="Times New Roman" w:hAnsi="Times New Roman" w:cs="Times New Roman"/>
          <w:noProof/>
          <w:sz w:val="24"/>
          <w:szCs w:val="24"/>
          <w:lang w:eastAsia="en-CA"/>
        </w:rPr>
        <w:lastRenderedPageBreak/>
        <w:drawing>
          <wp:inline distT="0" distB="0" distL="0" distR="0" wp14:anchorId="023402E0" wp14:editId="205F0E37">
            <wp:extent cx="5457825" cy="4257675"/>
            <wp:effectExtent l="0" t="0" r="9525" b="9525"/>
            <wp:docPr id="4" name="Picture 4" descr="https://lh4.googleusercontent.com/VXLH2capxprgAOjwEw0RLk1-cjUUME7xIiuOK6NpSOCBMg-upYR2IHBwl7Z4d73sC1jg0EttFcFLm9c7hw-wimYf9XNuvvZtfofbrQMuvv7j7BqKgA9Xn32oQi9DMeLh-H3c29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VXLH2capxprgAOjwEw0RLk1-cjUUME7xIiuOK6NpSOCBMg-upYR2IHBwl7Z4d73sC1jg0EttFcFLm9c7hw-wimYf9XNuvvZtfofbrQMuvv7j7BqKgA9Xn32oQi9DMeLh-H3c29g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4257675"/>
                    </a:xfrm>
                    <a:prstGeom prst="rect">
                      <a:avLst/>
                    </a:prstGeom>
                    <a:noFill/>
                    <a:ln>
                      <a:noFill/>
                    </a:ln>
                  </pic:spPr>
                </pic:pic>
              </a:graphicData>
            </a:graphic>
          </wp:inline>
        </w:drawing>
      </w:r>
    </w:p>
    <w:p w:rsidR="00137AC9" w:rsidRDefault="00137AC9" w:rsidP="00137AC9">
      <w:pPr>
        <w:spacing w:after="0" w:line="240" w:lineRule="auto"/>
        <w:rPr>
          <w:rFonts w:ascii="Arial" w:eastAsia="Times New Roman" w:hAnsi="Arial" w:cs="Arial"/>
          <w:color w:val="252525"/>
          <w:sz w:val="40"/>
          <w:szCs w:val="24"/>
          <w:shd w:val="clear" w:color="auto" w:fill="FFFFFF"/>
          <w:lang w:eastAsia="en-CA"/>
        </w:rPr>
      </w:pPr>
      <w:proofErr w:type="gramStart"/>
      <w:r>
        <w:rPr>
          <w:rFonts w:ascii="Arial" w:eastAsia="Times New Roman" w:hAnsi="Arial" w:cs="Arial"/>
          <w:color w:val="252525"/>
          <w:sz w:val="40"/>
          <w:szCs w:val="24"/>
          <w:shd w:val="clear" w:color="auto" w:fill="FFFFFF"/>
          <w:lang w:eastAsia="en-CA"/>
        </w:rPr>
        <w:t>A</w:t>
      </w:r>
      <w:r w:rsidRPr="00137AC9">
        <w:rPr>
          <w:rFonts w:ascii="Arial" w:eastAsia="Times New Roman" w:hAnsi="Arial" w:cs="Arial"/>
          <w:color w:val="252525"/>
          <w:sz w:val="40"/>
          <w:szCs w:val="24"/>
          <w:shd w:val="clear" w:color="auto" w:fill="FFFFFF"/>
          <w:lang w:eastAsia="en-CA"/>
        </w:rPr>
        <w:t xml:space="preserve"> page from the Table of Ranks.</w:t>
      </w:r>
      <w:proofErr w:type="gramEnd"/>
      <w:r w:rsidRPr="00137AC9">
        <w:rPr>
          <w:rFonts w:ascii="Arial" w:eastAsia="Times New Roman" w:hAnsi="Arial" w:cs="Arial"/>
          <w:color w:val="252525"/>
          <w:sz w:val="40"/>
          <w:szCs w:val="24"/>
          <w:shd w:val="clear" w:color="auto" w:fill="FFFFFF"/>
          <w:lang w:eastAsia="en-CA"/>
        </w:rPr>
        <w:t xml:space="preserve"> </w:t>
      </w:r>
    </w:p>
    <w:p w:rsidR="00137AC9" w:rsidRDefault="00137AC9" w:rsidP="00137AC9">
      <w:pPr>
        <w:spacing w:after="0" w:line="240" w:lineRule="auto"/>
      </w:pPr>
      <w:hyperlink r:id="rId11" w:history="1">
        <w:r w:rsidRPr="00ED7FC2">
          <w:rPr>
            <w:rStyle w:val="Hyperlink"/>
          </w:rPr>
          <w:t>https://en.wikipedia.org/wiki/Government_reform_of_Peter_the_Great#/media/File:Tabel_o_rangah.jpg</w:t>
        </w:r>
      </w:hyperlink>
    </w:p>
    <w:p w:rsidR="00137AC9" w:rsidRPr="00137AC9" w:rsidRDefault="00137AC9" w:rsidP="00137AC9">
      <w:pPr>
        <w:spacing w:after="0" w:line="240" w:lineRule="auto"/>
        <w:rPr>
          <w:rFonts w:ascii="Times New Roman" w:eastAsia="Times New Roman" w:hAnsi="Times New Roman" w:cs="Times New Roman"/>
          <w:sz w:val="40"/>
          <w:szCs w:val="24"/>
          <w:lang w:eastAsia="en-CA"/>
        </w:rPr>
      </w:pPr>
      <w:bookmarkStart w:id="0" w:name="_GoBack"/>
      <w:bookmarkEnd w:id="0"/>
    </w:p>
    <w:p w:rsidR="00137AC9" w:rsidRPr="00E73EA2" w:rsidRDefault="00137AC9" w:rsidP="00E73EA2">
      <w:pPr>
        <w:rPr>
          <w:sz w:val="36"/>
        </w:rPr>
      </w:pPr>
    </w:p>
    <w:p w:rsidR="00E73EA2" w:rsidRDefault="00E73EA2" w:rsidP="00E73EA2">
      <w:pPr>
        <w:rPr>
          <w:sz w:val="36"/>
        </w:rPr>
      </w:pPr>
    </w:p>
    <w:p w:rsidR="00E73EA2" w:rsidRPr="00E73EA2" w:rsidRDefault="00E73EA2" w:rsidP="00E73EA2">
      <w:pPr>
        <w:rPr>
          <w:sz w:val="36"/>
        </w:rPr>
      </w:pPr>
    </w:p>
    <w:p w:rsidR="00E73EA2" w:rsidRPr="00E73EA2" w:rsidRDefault="00E73EA2" w:rsidP="00E73EA2">
      <w:pPr>
        <w:rPr>
          <w:sz w:val="36"/>
        </w:rPr>
      </w:pPr>
    </w:p>
    <w:p w:rsidR="0053397A" w:rsidRDefault="0053397A">
      <w:pPr>
        <w:rPr>
          <w:sz w:val="36"/>
        </w:rPr>
      </w:pPr>
    </w:p>
    <w:sectPr w:rsidR="005339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FC"/>
    <w:rsid w:val="000671FC"/>
    <w:rsid w:val="00137AC9"/>
    <w:rsid w:val="00243FE3"/>
    <w:rsid w:val="003314C2"/>
    <w:rsid w:val="0053397A"/>
    <w:rsid w:val="00C92B33"/>
    <w:rsid w:val="00E73EA2"/>
    <w:rsid w:val="00F176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97A"/>
    <w:rPr>
      <w:rFonts w:ascii="Tahoma" w:hAnsi="Tahoma" w:cs="Tahoma"/>
      <w:sz w:val="16"/>
      <w:szCs w:val="16"/>
    </w:rPr>
  </w:style>
  <w:style w:type="paragraph" w:styleId="NormalWeb">
    <w:name w:val="Normal (Web)"/>
    <w:basedOn w:val="Normal"/>
    <w:uiPriority w:val="99"/>
    <w:semiHidden/>
    <w:unhideWhenUsed/>
    <w:rsid w:val="00E73EA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73E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97A"/>
    <w:rPr>
      <w:rFonts w:ascii="Tahoma" w:hAnsi="Tahoma" w:cs="Tahoma"/>
      <w:sz w:val="16"/>
      <w:szCs w:val="16"/>
    </w:rPr>
  </w:style>
  <w:style w:type="paragraph" w:styleId="NormalWeb">
    <w:name w:val="Normal (Web)"/>
    <w:basedOn w:val="Normal"/>
    <w:uiPriority w:val="99"/>
    <w:semiHidden/>
    <w:unhideWhenUsed/>
    <w:rsid w:val="00E73EA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73E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34913">
      <w:bodyDiv w:val="1"/>
      <w:marLeft w:val="0"/>
      <w:marRight w:val="0"/>
      <w:marTop w:val="0"/>
      <w:marBottom w:val="0"/>
      <w:divBdr>
        <w:top w:val="none" w:sz="0" w:space="0" w:color="auto"/>
        <w:left w:val="none" w:sz="0" w:space="0" w:color="auto"/>
        <w:bottom w:val="none" w:sz="0" w:space="0" w:color="auto"/>
        <w:right w:val="none" w:sz="0" w:space="0" w:color="auto"/>
      </w:divBdr>
    </w:div>
    <w:div w:id="456799486">
      <w:bodyDiv w:val="1"/>
      <w:marLeft w:val="0"/>
      <w:marRight w:val="0"/>
      <w:marTop w:val="0"/>
      <w:marBottom w:val="0"/>
      <w:divBdr>
        <w:top w:val="none" w:sz="0" w:space="0" w:color="auto"/>
        <w:left w:val="none" w:sz="0" w:space="0" w:color="auto"/>
        <w:bottom w:val="none" w:sz="0" w:space="0" w:color="auto"/>
        <w:right w:val="none" w:sz="0" w:space="0" w:color="auto"/>
      </w:divBdr>
    </w:div>
    <w:div w:id="529414717">
      <w:bodyDiv w:val="1"/>
      <w:marLeft w:val="0"/>
      <w:marRight w:val="0"/>
      <w:marTop w:val="0"/>
      <w:marBottom w:val="0"/>
      <w:divBdr>
        <w:top w:val="none" w:sz="0" w:space="0" w:color="auto"/>
        <w:left w:val="none" w:sz="0" w:space="0" w:color="auto"/>
        <w:bottom w:val="none" w:sz="0" w:space="0" w:color="auto"/>
        <w:right w:val="none" w:sz="0" w:space="0" w:color="auto"/>
      </w:divBdr>
    </w:div>
    <w:div w:id="124965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int-petersburg.com/virtual-tour/cabin/"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en.wikipedia.org/wiki/Government_reform_of_Peter_the_Great#/media/File:Tabel_o_rangah.jpg"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rmg.co.uk/explore/sea-and-ships/facts/explorers-and-leaders/peter-the-gr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Gluskin, Risa</dc:creator>
  <cp:lastModifiedBy>Gluskin, Risa</cp:lastModifiedBy>
  <cp:revision>3</cp:revision>
  <dcterms:created xsi:type="dcterms:W3CDTF">2017-04-07T15:49:00Z</dcterms:created>
  <dcterms:modified xsi:type="dcterms:W3CDTF">2017-04-07T17:26:00Z</dcterms:modified>
</cp:coreProperties>
</file>