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B" w:rsidRDefault="00E72BA9" w:rsidP="00EA3BA4">
      <w:pPr>
        <w:spacing w:after="0"/>
        <w:jc w:val="center"/>
        <w:rPr>
          <w:b/>
          <w:lang w:val="en-US"/>
        </w:rPr>
      </w:pPr>
      <w:r w:rsidRPr="00E72BA9">
        <w:rPr>
          <w:b/>
          <w:lang w:val="en-US"/>
        </w:rPr>
        <w:t xml:space="preserve">HSB4U </w:t>
      </w:r>
      <w:r w:rsidR="009C4EB6">
        <w:rPr>
          <w:b/>
          <w:lang w:val="en-US"/>
        </w:rPr>
        <w:t>C</w:t>
      </w:r>
      <w:r w:rsidR="009C4EB6">
        <w:rPr>
          <w:b/>
          <w:lang w:val="en-US"/>
        </w:rPr>
        <w:t xml:space="preserve">hapter 6: Debate on “Wombs for Rent” </w:t>
      </w:r>
      <w:r w:rsidR="000341B6">
        <w:rPr>
          <w:b/>
          <w:lang w:val="en-US"/>
        </w:rPr>
        <w:t xml:space="preserve">and </w:t>
      </w:r>
      <w:r w:rsidR="009C4EB6">
        <w:rPr>
          <w:b/>
          <w:lang w:val="en-US"/>
        </w:rPr>
        <w:t>Self-Assessment</w:t>
      </w:r>
    </w:p>
    <w:p w:rsidR="000B71D7" w:rsidRPr="005254C0" w:rsidRDefault="009C4EB6" w:rsidP="009C4EB6">
      <w:pPr>
        <w:spacing w:after="0"/>
        <w:jc w:val="center"/>
        <w:rPr>
          <w:i/>
          <w:lang w:val="en-US"/>
        </w:rPr>
      </w:pPr>
      <w:r w:rsidRPr="005254C0">
        <w:rPr>
          <w:i/>
          <w:lang w:val="en-US"/>
        </w:rPr>
        <w:t>Critical Thinking and Learning Skills - Using Evidence and Argument</w:t>
      </w:r>
    </w:p>
    <w:p w:rsidR="00EA3BA4" w:rsidRPr="000B71D7" w:rsidRDefault="000B71D7" w:rsidP="000B71D7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0B71D7">
        <w:rPr>
          <w:lang w:val="en-US"/>
        </w:rPr>
        <w:t xml:space="preserve">During the debate preparation, please strive to work toward excellent on the rubric below. Be mindful of your actual performance. You’ll have to </w:t>
      </w:r>
      <w:r>
        <w:rPr>
          <w:lang w:val="en-US"/>
        </w:rPr>
        <w:t>reflect</w:t>
      </w:r>
      <w:r w:rsidRPr="000B71D7">
        <w:rPr>
          <w:lang w:val="en-US"/>
        </w:rPr>
        <w:t xml:space="preserve"> </w:t>
      </w:r>
      <w:r>
        <w:rPr>
          <w:lang w:val="en-US"/>
        </w:rPr>
        <w:t xml:space="preserve">on </w:t>
      </w:r>
      <w:r w:rsidRPr="000B71D7">
        <w:rPr>
          <w:lang w:val="en-US"/>
        </w:rPr>
        <w:t xml:space="preserve">it </w:t>
      </w:r>
      <w:r>
        <w:rPr>
          <w:lang w:val="en-US"/>
        </w:rPr>
        <w:t xml:space="preserve">in writing </w:t>
      </w:r>
      <w:r w:rsidRPr="000B71D7">
        <w:rPr>
          <w:lang w:val="en-US"/>
        </w:rPr>
        <w:t xml:space="preserve">after the debate. </w:t>
      </w:r>
      <w:r w:rsidR="006E79DB">
        <w:rPr>
          <w:lang w:val="en-US"/>
        </w:rPr>
        <w:t>The teacher will observe you during debate prep.</w:t>
      </w:r>
    </w:p>
    <w:p w:rsidR="000B71D7" w:rsidRPr="00E72BA9" w:rsidRDefault="000B71D7" w:rsidP="000B71D7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022"/>
        <w:gridCol w:w="1620"/>
        <w:gridCol w:w="1620"/>
        <w:gridCol w:w="2160"/>
      </w:tblGrid>
      <w:tr w:rsidR="009B7B06" w:rsidRPr="00E72BA9" w:rsidTr="009B7B06">
        <w:tc>
          <w:tcPr>
            <w:tcW w:w="1596" w:type="dxa"/>
          </w:tcPr>
          <w:p w:rsidR="009B7B06" w:rsidRPr="00E72BA9" w:rsidRDefault="00542C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Skill</w:t>
            </w:r>
          </w:p>
        </w:tc>
        <w:tc>
          <w:tcPr>
            <w:tcW w:w="2022" w:type="dxa"/>
          </w:tcPr>
          <w:p w:rsidR="009B7B06" w:rsidRPr="00E72BA9" w:rsidRDefault="009B7B06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>Excellent</w:t>
            </w:r>
          </w:p>
        </w:tc>
        <w:tc>
          <w:tcPr>
            <w:tcW w:w="1620" w:type="dxa"/>
          </w:tcPr>
          <w:p w:rsidR="009B7B06" w:rsidRPr="00E72BA9" w:rsidRDefault="009B7B06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>Good</w:t>
            </w:r>
          </w:p>
        </w:tc>
        <w:tc>
          <w:tcPr>
            <w:tcW w:w="1620" w:type="dxa"/>
          </w:tcPr>
          <w:p w:rsidR="009B7B06" w:rsidRPr="00E72BA9" w:rsidRDefault="009B7B06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>Satisfactory</w:t>
            </w:r>
          </w:p>
        </w:tc>
        <w:tc>
          <w:tcPr>
            <w:tcW w:w="2160" w:type="dxa"/>
          </w:tcPr>
          <w:p w:rsidR="009B7B06" w:rsidRPr="00E72BA9" w:rsidRDefault="009B7B06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 xml:space="preserve">Needs Improvement </w:t>
            </w:r>
          </w:p>
        </w:tc>
      </w:tr>
      <w:tr w:rsidR="001D232B" w:rsidRPr="008C7CBA" w:rsidTr="001D232B">
        <w:tc>
          <w:tcPr>
            <w:tcW w:w="1596" w:type="dxa"/>
          </w:tcPr>
          <w:p w:rsidR="001D232B" w:rsidRPr="008C7CBA" w:rsidRDefault="001D232B" w:rsidP="001D232B">
            <w:pPr>
              <w:rPr>
                <w:b/>
                <w:sz w:val="20"/>
                <w:lang w:val="en-US"/>
              </w:rPr>
            </w:pPr>
            <w:r w:rsidRPr="008C7CBA">
              <w:rPr>
                <w:b/>
                <w:sz w:val="20"/>
                <w:lang w:val="en-US"/>
              </w:rPr>
              <w:t>Collaboration</w:t>
            </w:r>
            <w:r w:rsidRPr="008C7CBA">
              <w:rPr>
                <w:sz w:val="20"/>
                <w:lang w:val="en-US"/>
              </w:rPr>
              <w:t xml:space="preserve">: </w:t>
            </w:r>
            <w:r w:rsidRPr="008C7CBA">
              <w:rPr>
                <w:b/>
                <w:sz w:val="20"/>
                <w:lang w:val="en-US"/>
              </w:rPr>
              <w:t>promotes critical thinking to</w:t>
            </w:r>
            <w:r w:rsidRPr="008C7CBA">
              <w:rPr>
                <w:sz w:val="20"/>
                <w:lang w:val="en-US"/>
              </w:rPr>
              <w:t xml:space="preserve"> solve problems and </w:t>
            </w:r>
            <w:r w:rsidRPr="008C7CBA">
              <w:rPr>
                <w:b/>
                <w:sz w:val="20"/>
                <w:lang w:val="en-US"/>
              </w:rPr>
              <w:t>make decisions</w:t>
            </w:r>
          </w:p>
          <w:p w:rsidR="001D232B" w:rsidRPr="008C7CBA" w:rsidRDefault="001D232B" w:rsidP="001D232B">
            <w:pPr>
              <w:rPr>
                <w:sz w:val="20"/>
                <w:lang w:val="en-US"/>
              </w:rPr>
            </w:pPr>
          </w:p>
        </w:tc>
        <w:tc>
          <w:tcPr>
            <w:tcW w:w="2022" w:type="dxa"/>
          </w:tcPr>
          <w:p w:rsidR="001D232B" w:rsidRPr="008C7CBA" w:rsidRDefault="001D232B" w:rsidP="00BC3B16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 xml:space="preserve">I </w:t>
            </w:r>
            <w:r w:rsidR="00BC3B16" w:rsidRPr="008C7CBA">
              <w:rPr>
                <w:sz w:val="20"/>
                <w:lang w:val="en-US"/>
              </w:rPr>
              <w:t xml:space="preserve">help the group to decide which evidence </w:t>
            </w:r>
            <w:r w:rsidRPr="008C7CBA">
              <w:rPr>
                <w:sz w:val="20"/>
                <w:lang w:val="en-US"/>
              </w:rPr>
              <w:t>to</w:t>
            </w:r>
            <w:r w:rsidR="00BC3B16" w:rsidRPr="008C7CBA">
              <w:rPr>
                <w:sz w:val="20"/>
                <w:lang w:val="en-US"/>
              </w:rPr>
              <w:t xml:space="preserve"> use to</w:t>
            </w:r>
            <w:r w:rsidRPr="008C7CBA">
              <w:rPr>
                <w:sz w:val="20"/>
                <w:lang w:val="en-US"/>
              </w:rPr>
              <w:t xml:space="preserve"> </w:t>
            </w:r>
            <w:proofErr w:type="gramStart"/>
            <w:r w:rsidRPr="008C7CBA">
              <w:rPr>
                <w:sz w:val="20"/>
                <w:lang w:val="en-US"/>
              </w:rPr>
              <w:t xml:space="preserve">support </w:t>
            </w:r>
            <w:r w:rsidR="00BC3B16" w:rsidRPr="008C7CBA">
              <w:rPr>
                <w:sz w:val="20"/>
                <w:lang w:val="en-US"/>
              </w:rPr>
              <w:t xml:space="preserve"> our</w:t>
            </w:r>
            <w:proofErr w:type="gramEnd"/>
            <w:r w:rsidR="00BC3B16" w:rsidRPr="008C7CBA">
              <w:rPr>
                <w:sz w:val="20"/>
                <w:lang w:val="en-US"/>
              </w:rPr>
              <w:t xml:space="preserve"> side of the </w:t>
            </w:r>
            <w:r w:rsidRPr="008C7CBA">
              <w:rPr>
                <w:sz w:val="20"/>
                <w:lang w:val="en-US"/>
              </w:rPr>
              <w:t>argument</w:t>
            </w:r>
            <w:r w:rsidR="00BC3B16" w:rsidRPr="008C7CBA">
              <w:rPr>
                <w:sz w:val="20"/>
                <w:lang w:val="en-US"/>
              </w:rPr>
              <w:t>.</w:t>
            </w:r>
          </w:p>
          <w:p w:rsidR="00BC3B16" w:rsidRPr="008C7CBA" w:rsidRDefault="00BC3B16" w:rsidP="00BC3B16">
            <w:pPr>
              <w:rPr>
                <w:sz w:val="20"/>
                <w:lang w:val="en-US"/>
              </w:rPr>
            </w:pPr>
          </w:p>
          <w:p w:rsidR="00BC3B16" w:rsidRPr="008C7CBA" w:rsidRDefault="00BC3B16" w:rsidP="00BC3B16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 xml:space="preserve">Selection criteria: </w:t>
            </w:r>
          </w:p>
          <w:p w:rsidR="00143F8B" w:rsidRPr="008C7CBA" w:rsidRDefault="00143F8B" w:rsidP="00143F8B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Relevance</w:t>
            </w:r>
          </w:p>
          <w:p w:rsidR="00143F8B" w:rsidRPr="008C7CBA" w:rsidRDefault="00143F8B" w:rsidP="00143F8B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Detail level</w:t>
            </w:r>
          </w:p>
          <w:p w:rsidR="00143F8B" w:rsidRPr="008C7CBA" w:rsidRDefault="00143F8B" w:rsidP="00143F8B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Specificity</w:t>
            </w:r>
          </w:p>
          <w:p w:rsidR="00143F8B" w:rsidRPr="008C7CBA" w:rsidRDefault="00143F8B" w:rsidP="00143F8B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Persuasiveness</w:t>
            </w:r>
          </w:p>
          <w:p w:rsidR="00EA3BA4" w:rsidRPr="008C7CBA" w:rsidRDefault="00EA3BA4" w:rsidP="00143F8B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Emotional impact</w:t>
            </w:r>
          </w:p>
          <w:p w:rsidR="00143F8B" w:rsidRPr="008C7CBA" w:rsidRDefault="00143F8B" w:rsidP="00BC3B16">
            <w:pPr>
              <w:rPr>
                <w:sz w:val="20"/>
                <w:lang w:val="en-US"/>
              </w:rPr>
            </w:pPr>
          </w:p>
          <w:p w:rsidR="00BC3B16" w:rsidRPr="008C7CBA" w:rsidRDefault="00BC3B16" w:rsidP="00BC3B16">
            <w:pPr>
              <w:pStyle w:val="ListParagraph"/>
              <w:ind w:left="360"/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:rsidR="001D232B" w:rsidRPr="008C7CBA" w:rsidRDefault="001D232B" w:rsidP="001D232B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:rsidR="001D232B" w:rsidRPr="008C7CBA" w:rsidRDefault="001D232B" w:rsidP="001D232B">
            <w:pPr>
              <w:rPr>
                <w:sz w:val="20"/>
                <w:lang w:val="en-US"/>
              </w:rPr>
            </w:pPr>
          </w:p>
        </w:tc>
        <w:tc>
          <w:tcPr>
            <w:tcW w:w="2160" w:type="dxa"/>
          </w:tcPr>
          <w:p w:rsidR="001D232B" w:rsidRPr="008C7CBA" w:rsidRDefault="00A56A0D" w:rsidP="007F04D1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 xml:space="preserve">I </w:t>
            </w:r>
            <w:r w:rsidR="007F04D1" w:rsidRPr="008C7CBA">
              <w:rPr>
                <w:sz w:val="20"/>
                <w:lang w:val="en-US"/>
              </w:rPr>
              <w:t>receive</w:t>
            </w:r>
            <w:r w:rsidRPr="008C7CBA">
              <w:rPr>
                <w:sz w:val="20"/>
                <w:lang w:val="en-US"/>
              </w:rPr>
              <w:t xml:space="preserve"> information rather than contribute to the group decision making process about which evidence to use to support our side of the argument. </w:t>
            </w:r>
          </w:p>
        </w:tc>
      </w:tr>
      <w:tr w:rsidR="009B7B06" w:rsidRPr="008C7CBA" w:rsidTr="009B7B06">
        <w:tc>
          <w:tcPr>
            <w:tcW w:w="1596" w:type="dxa"/>
          </w:tcPr>
          <w:p w:rsidR="009B7B06" w:rsidRPr="008C7CBA" w:rsidRDefault="009B7B06">
            <w:pPr>
              <w:rPr>
                <w:sz w:val="20"/>
                <w:lang w:val="en-US"/>
              </w:rPr>
            </w:pPr>
            <w:r w:rsidRPr="008C7CBA">
              <w:rPr>
                <w:b/>
                <w:sz w:val="20"/>
                <w:lang w:val="en-US"/>
              </w:rPr>
              <w:t>Organization</w:t>
            </w:r>
            <w:r w:rsidRPr="008C7CBA">
              <w:rPr>
                <w:sz w:val="20"/>
                <w:lang w:val="en-US"/>
              </w:rPr>
              <w:t xml:space="preserve">: identifies, gathers, </w:t>
            </w:r>
            <w:r w:rsidRPr="008C7CBA">
              <w:rPr>
                <w:b/>
                <w:sz w:val="20"/>
                <w:lang w:val="en-US"/>
              </w:rPr>
              <w:t>evaluates</w:t>
            </w:r>
            <w:r w:rsidRPr="008C7CBA">
              <w:rPr>
                <w:sz w:val="20"/>
                <w:lang w:val="en-US"/>
              </w:rPr>
              <w:t xml:space="preserve"> and </w:t>
            </w:r>
            <w:r w:rsidRPr="008C7CBA">
              <w:rPr>
                <w:b/>
                <w:sz w:val="20"/>
                <w:lang w:val="en-US"/>
              </w:rPr>
              <w:t>uses</w:t>
            </w:r>
            <w:r w:rsidRPr="008C7CBA">
              <w:rPr>
                <w:sz w:val="20"/>
                <w:lang w:val="en-US"/>
              </w:rPr>
              <w:t xml:space="preserve"> information, technology and resources to complete tasks</w:t>
            </w:r>
          </w:p>
        </w:tc>
        <w:tc>
          <w:tcPr>
            <w:tcW w:w="2022" w:type="dxa"/>
          </w:tcPr>
          <w:p w:rsidR="009B7B06" w:rsidRPr="008C7CBA" w:rsidRDefault="009B7B06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 xml:space="preserve">I consistently use </w:t>
            </w:r>
            <w:r w:rsidRPr="008C7CBA">
              <w:rPr>
                <w:color w:val="FF0000"/>
                <w:sz w:val="20"/>
                <w:lang w:val="en-US"/>
              </w:rPr>
              <w:t xml:space="preserve">precise </w:t>
            </w:r>
            <w:r w:rsidRPr="008C7CBA">
              <w:rPr>
                <w:sz w:val="20"/>
                <w:lang w:val="en-US"/>
              </w:rPr>
              <w:t>evidence (</w:t>
            </w:r>
            <w:r w:rsidRPr="008C7CBA">
              <w:rPr>
                <w:color w:val="FF0000"/>
                <w:sz w:val="20"/>
                <w:lang w:val="en-US"/>
              </w:rPr>
              <w:t>such as data or anecdotes from the cast study</w:t>
            </w:r>
            <w:r w:rsidRPr="008C7CBA">
              <w:rPr>
                <w:sz w:val="20"/>
                <w:lang w:val="en-US"/>
              </w:rPr>
              <w:t xml:space="preserve">) to support my </w:t>
            </w:r>
            <w:r w:rsidRPr="008C7CBA">
              <w:rPr>
                <w:color w:val="FF0000"/>
                <w:sz w:val="20"/>
                <w:lang w:val="en-US"/>
              </w:rPr>
              <w:t xml:space="preserve">clear and direct </w:t>
            </w:r>
            <w:r w:rsidRPr="008C7CBA">
              <w:rPr>
                <w:sz w:val="20"/>
                <w:lang w:val="en-US"/>
              </w:rPr>
              <w:t>argument</w:t>
            </w:r>
            <w:r w:rsidR="00BC3B16" w:rsidRPr="008C7CBA">
              <w:rPr>
                <w:sz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9B7B06" w:rsidRPr="008C7CBA" w:rsidRDefault="009B7B06">
            <w:pPr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:rsidR="009B7B06" w:rsidRPr="008C7CBA" w:rsidRDefault="009B7B06">
            <w:pPr>
              <w:rPr>
                <w:sz w:val="20"/>
                <w:lang w:val="en-US"/>
              </w:rPr>
            </w:pPr>
          </w:p>
        </w:tc>
        <w:tc>
          <w:tcPr>
            <w:tcW w:w="2160" w:type="dxa"/>
          </w:tcPr>
          <w:p w:rsidR="009B7B06" w:rsidRPr="008C7CBA" w:rsidRDefault="009B7B06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I don’t use evidence to support my opinions</w:t>
            </w:r>
            <w:r w:rsidR="00BC3B16" w:rsidRPr="008C7CBA">
              <w:rPr>
                <w:sz w:val="20"/>
                <w:lang w:val="en-US"/>
              </w:rPr>
              <w:t>.</w:t>
            </w:r>
          </w:p>
          <w:p w:rsidR="009B7B06" w:rsidRPr="008C7CBA" w:rsidRDefault="009B7B06">
            <w:pPr>
              <w:rPr>
                <w:sz w:val="20"/>
                <w:lang w:val="en-US"/>
              </w:rPr>
            </w:pPr>
          </w:p>
          <w:p w:rsidR="009B7B06" w:rsidRPr="008C7CBA" w:rsidRDefault="009B7B06" w:rsidP="004C50F8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 xml:space="preserve">I only have opinions, not a </w:t>
            </w:r>
            <w:r w:rsidRPr="008C7CBA">
              <w:rPr>
                <w:color w:val="FF0000"/>
                <w:sz w:val="20"/>
                <w:lang w:val="en-US"/>
              </w:rPr>
              <w:t xml:space="preserve">coherent </w:t>
            </w:r>
            <w:r w:rsidRPr="008C7CBA">
              <w:rPr>
                <w:sz w:val="20"/>
                <w:lang w:val="en-US"/>
              </w:rPr>
              <w:t>argument</w:t>
            </w:r>
            <w:r w:rsidR="00BC3B16" w:rsidRPr="008C7CBA">
              <w:rPr>
                <w:sz w:val="20"/>
                <w:lang w:val="en-US"/>
              </w:rPr>
              <w:t>.</w:t>
            </w:r>
            <w:r w:rsidRPr="008C7CBA">
              <w:rPr>
                <w:sz w:val="20"/>
                <w:lang w:val="en-US"/>
              </w:rPr>
              <w:t xml:space="preserve"> </w:t>
            </w:r>
          </w:p>
        </w:tc>
      </w:tr>
    </w:tbl>
    <w:p w:rsidR="00E72BA9" w:rsidRDefault="00E72BA9" w:rsidP="005254C0">
      <w:pPr>
        <w:spacing w:after="0"/>
        <w:rPr>
          <w:lang w:val="en-US"/>
        </w:rPr>
      </w:pPr>
    </w:p>
    <w:p w:rsidR="000B71D7" w:rsidRPr="004A0667" w:rsidRDefault="000B71D7" w:rsidP="008C7CBA">
      <w:pPr>
        <w:pStyle w:val="ListParagraph"/>
        <w:numPr>
          <w:ilvl w:val="0"/>
          <w:numId w:val="3"/>
        </w:numPr>
        <w:rPr>
          <w:lang w:val="en-US"/>
        </w:rPr>
      </w:pPr>
      <w:r w:rsidRPr="004A0667">
        <w:rPr>
          <w:lang w:val="en-US"/>
        </w:rPr>
        <w:t xml:space="preserve">After the </w:t>
      </w:r>
      <w:r w:rsidR="003A4BF4" w:rsidRPr="004A0667">
        <w:rPr>
          <w:lang w:val="en-US"/>
        </w:rPr>
        <w:t xml:space="preserve">debate, assess your own performance on both collaboration and organization and </w:t>
      </w:r>
      <w:r w:rsidR="003A4BF4" w:rsidRPr="004A64E2">
        <w:rPr>
          <w:u w:val="single"/>
          <w:lang w:val="en-US"/>
        </w:rPr>
        <w:t>justify</w:t>
      </w:r>
      <w:r w:rsidR="003A4BF4" w:rsidRPr="004A0667">
        <w:rPr>
          <w:lang w:val="en-US"/>
        </w:rPr>
        <w:t xml:space="preserve"> it in writing</w:t>
      </w:r>
      <w:r w:rsidR="00D92C5A">
        <w:rPr>
          <w:lang w:val="en-US"/>
        </w:rPr>
        <w:t xml:space="preserve"> by referring to the rubric above</w:t>
      </w:r>
      <w:r w:rsidR="003A4BF4" w:rsidRPr="004A0667">
        <w:rPr>
          <w:lang w:val="en-US"/>
        </w:rPr>
        <w:t xml:space="preserve">. If you rate yourself good or satisfactory, be sure to think of your own descriptions for those levels of achievement.  </w:t>
      </w:r>
      <w:r w:rsidR="006E79DB" w:rsidRPr="006E79DB">
        <w:rPr>
          <w:u w:val="single"/>
          <w:lang w:val="en-US"/>
        </w:rPr>
        <w:t>Length</w:t>
      </w:r>
      <w:r w:rsidR="006E79DB">
        <w:rPr>
          <w:lang w:val="en-US"/>
        </w:rPr>
        <w:t xml:space="preserve">: one </w:t>
      </w:r>
      <w:proofErr w:type="gramStart"/>
      <w:r w:rsidR="006E79DB">
        <w:rPr>
          <w:lang w:val="en-US"/>
        </w:rPr>
        <w:t>paragraph</w:t>
      </w:r>
      <w:proofErr w:type="gramEnd"/>
      <w:r w:rsidR="006E79DB">
        <w:rPr>
          <w:lang w:val="en-US"/>
        </w:rPr>
        <w:t xml:space="preserve"> each for collaboration and organization. </w:t>
      </w:r>
      <w:r w:rsidR="003A4BF4" w:rsidRPr="004A0667">
        <w:rPr>
          <w:lang w:val="en-US"/>
        </w:rPr>
        <w:t>The teacher, in turn, will assess you on self-regulation</w:t>
      </w:r>
      <w:r w:rsidR="00C418F4">
        <w:rPr>
          <w:lang w:val="en-US"/>
        </w:rPr>
        <w:t xml:space="preserve"> on the rubric below</w:t>
      </w:r>
      <w:r w:rsidR="003A4BF4" w:rsidRPr="004A0667">
        <w:rPr>
          <w:lang w:val="en-US"/>
        </w:rPr>
        <w:t xml:space="preserve">. 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2002"/>
        <w:gridCol w:w="1721"/>
        <w:gridCol w:w="1341"/>
        <w:gridCol w:w="1520"/>
        <w:gridCol w:w="1948"/>
        <w:gridCol w:w="1728"/>
      </w:tblGrid>
      <w:tr w:rsidR="00494330" w:rsidRPr="00E72BA9" w:rsidTr="00494330">
        <w:tc>
          <w:tcPr>
            <w:tcW w:w="2002" w:type="dxa"/>
          </w:tcPr>
          <w:p w:rsidR="00494330" w:rsidRPr="00E72BA9" w:rsidRDefault="00494330" w:rsidP="00DA5C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Skill</w:t>
            </w:r>
          </w:p>
        </w:tc>
        <w:tc>
          <w:tcPr>
            <w:tcW w:w="1721" w:type="dxa"/>
          </w:tcPr>
          <w:p w:rsidR="00494330" w:rsidRPr="00E72BA9" w:rsidRDefault="00494330" w:rsidP="00DA5C12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>Excellent</w:t>
            </w:r>
          </w:p>
        </w:tc>
        <w:tc>
          <w:tcPr>
            <w:tcW w:w="1341" w:type="dxa"/>
          </w:tcPr>
          <w:p w:rsidR="00494330" w:rsidRPr="00E72BA9" w:rsidRDefault="00494330" w:rsidP="00DA5C12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>Good</w:t>
            </w:r>
          </w:p>
        </w:tc>
        <w:tc>
          <w:tcPr>
            <w:tcW w:w="1520" w:type="dxa"/>
          </w:tcPr>
          <w:p w:rsidR="00494330" w:rsidRPr="00E72BA9" w:rsidRDefault="00494330" w:rsidP="00DA5C12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>Satisfactory</w:t>
            </w:r>
          </w:p>
        </w:tc>
        <w:tc>
          <w:tcPr>
            <w:tcW w:w="1948" w:type="dxa"/>
          </w:tcPr>
          <w:p w:rsidR="00494330" w:rsidRPr="00E72BA9" w:rsidRDefault="00494330" w:rsidP="00DA5C12">
            <w:pPr>
              <w:rPr>
                <w:b/>
                <w:lang w:val="en-US"/>
              </w:rPr>
            </w:pPr>
            <w:r w:rsidRPr="00E72BA9">
              <w:rPr>
                <w:b/>
                <w:lang w:val="en-US"/>
              </w:rPr>
              <w:t xml:space="preserve">Needs Improvement </w:t>
            </w:r>
          </w:p>
        </w:tc>
        <w:tc>
          <w:tcPr>
            <w:tcW w:w="1728" w:type="dxa"/>
          </w:tcPr>
          <w:p w:rsidR="00494330" w:rsidRPr="00E72BA9" w:rsidRDefault="00494330" w:rsidP="00DA5C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 Rating</w:t>
            </w:r>
          </w:p>
        </w:tc>
      </w:tr>
      <w:tr w:rsidR="00494330" w:rsidRPr="008C7CBA" w:rsidTr="00494330">
        <w:tc>
          <w:tcPr>
            <w:tcW w:w="2002" w:type="dxa"/>
          </w:tcPr>
          <w:p w:rsidR="00494330" w:rsidRPr="008C7CBA" w:rsidRDefault="00494330" w:rsidP="00DA5C12">
            <w:pPr>
              <w:rPr>
                <w:b/>
                <w:sz w:val="20"/>
                <w:lang w:val="en-US"/>
              </w:rPr>
            </w:pPr>
            <w:r w:rsidRPr="008C7CBA">
              <w:rPr>
                <w:b/>
                <w:sz w:val="20"/>
                <w:lang w:val="en-US"/>
              </w:rPr>
              <w:t xml:space="preserve">Self-regulation: assesses </w:t>
            </w:r>
            <w:r w:rsidRPr="008C7CBA">
              <w:rPr>
                <w:sz w:val="20"/>
                <w:lang w:val="en-US"/>
              </w:rPr>
              <w:t>and</w:t>
            </w:r>
            <w:r w:rsidRPr="008C7CBA">
              <w:rPr>
                <w:b/>
                <w:sz w:val="20"/>
                <w:lang w:val="en-US"/>
              </w:rPr>
              <w:t xml:space="preserve"> reflects critically </w:t>
            </w:r>
            <w:r w:rsidRPr="008C7CBA">
              <w:rPr>
                <w:sz w:val="20"/>
                <w:lang w:val="en-US"/>
              </w:rPr>
              <w:t>on own strengths, needs and interests</w:t>
            </w:r>
          </w:p>
        </w:tc>
        <w:tc>
          <w:tcPr>
            <w:tcW w:w="1721" w:type="dxa"/>
          </w:tcPr>
          <w:p w:rsidR="00494330" w:rsidRPr="008C7CBA" w:rsidRDefault="00494330" w:rsidP="00DA5C12">
            <w:pPr>
              <w:rPr>
                <w:b/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O</w:t>
            </w:r>
            <w:r w:rsidRPr="008C7CBA">
              <w:rPr>
                <w:sz w:val="20"/>
                <w:lang w:val="en-US"/>
              </w:rPr>
              <w:t xml:space="preserve">penly and honestly justifies </w:t>
            </w:r>
            <w:r w:rsidRPr="008C7CBA">
              <w:rPr>
                <w:sz w:val="20"/>
                <w:lang w:val="en-US"/>
              </w:rPr>
              <w:t xml:space="preserve">self-rating </w:t>
            </w:r>
            <w:r w:rsidRPr="008C7CBA">
              <w:rPr>
                <w:sz w:val="20"/>
                <w:lang w:val="en-US"/>
              </w:rPr>
              <w:t>with criteria</w:t>
            </w:r>
            <w:r w:rsidRPr="008C7CBA">
              <w:rPr>
                <w:sz w:val="20"/>
                <w:lang w:val="en-US"/>
              </w:rPr>
              <w:t>.</w:t>
            </w:r>
          </w:p>
        </w:tc>
        <w:tc>
          <w:tcPr>
            <w:tcW w:w="1341" w:type="dxa"/>
          </w:tcPr>
          <w:p w:rsidR="00494330" w:rsidRPr="008C7CBA" w:rsidRDefault="00215D5F" w:rsidP="00506A49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Gene</w:t>
            </w:r>
            <w:bookmarkStart w:id="0" w:name="_GoBack"/>
            <w:bookmarkEnd w:id="0"/>
            <w:r w:rsidRPr="008C7CBA">
              <w:rPr>
                <w:sz w:val="20"/>
                <w:lang w:val="en-US"/>
              </w:rPr>
              <w:t>rally justifies self-rating with some criteria</w:t>
            </w:r>
            <w:r w:rsidR="00506A49" w:rsidRPr="008C7CBA">
              <w:rPr>
                <w:sz w:val="20"/>
                <w:lang w:val="en-US"/>
              </w:rPr>
              <w:t>.</w:t>
            </w:r>
          </w:p>
        </w:tc>
        <w:tc>
          <w:tcPr>
            <w:tcW w:w="1520" w:type="dxa"/>
          </w:tcPr>
          <w:p w:rsidR="00494330" w:rsidRPr="008C7CBA" w:rsidRDefault="00215D5F" w:rsidP="00DA5C12">
            <w:pPr>
              <w:rPr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Makes an attempt to justify self-rating with a hint of criteria</w:t>
            </w:r>
            <w:r w:rsidR="00506A49" w:rsidRPr="008C7CBA">
              <w:rPr>
                <w:sz w:val="20"/>
                <w:lang w:val="en-US"/>
              </w:rPr>
              <w:t>.</w:t>
            </w:r>
          </w:p>
        </w:tc>
        <w:tc>
          <w:tcPr>
            <w:tcW w:w="1948" w:type="dxa"/>
          </w:tcPr>
          <w:p w:rsidR="00494330" w:rsidRPr="008C7CBA" w:rsidRDefault="00494330" w:rsidP="00DA5C12">
            <w:pPr>
              <w:rPr>
                <w:b/>
                <w:sz w:val="20"/>
                <w:lang w:val="en-US"/>
              </w:rPr>
            </w:pPr>
            <w:r w:rsidRPr="008C7CBA">
              <w:rPr>
                <w:sz w:val="20"/>
                <w:lang w:val="en-US"/>
              </w:rPr>
              <w:t>Lacks</w:t>
            </w:r>
            <w:r w:rsidRPr="008C7CBA">
              <w:rPr>
                <w:sz w:val="20"/>
                <w:lang w:val="en-US"/>
              </w:rPr>
              <w:t xml:space="preserve"> self-awareness </w:t>
            </w:r>
            <w:r w:rsidRPr="008C7CBA">
              <w:rPr>
                <w:sz w:val="20"/>
                <w:lang w:val="en-US"/>
              </w:rPr>
              <w:t>and/</w:t>
            </w:r>
            <w:r w:rsidRPr="008C7CBA">
              <w:rPr>
                <w:sz w:val="20"/>
                <w:lang w:val="en-US"/>
              </w:rPr>
              <w:t>or reference to criteria.</w:t>
            </w:r>
          </w:p>
        </w:tc>
        <w:tc>
          <w:tcPr>
            <w:tcW w:w="1728" w:type="dxa"/>
          </w:tcPr>
          <w:p w:rsidR="00494330" w:rsidRPr="008C7CBA" w:rsidRDefault="00494330" w:rsidP="00DA5C12">
            <w:pPr>
              <w:rPr>
                <w:sz w:val="20"/>
                <w:lang w:val="en-US"/>
              </w:rPr>
            </w:pPr>
          </w:p>
        </w:tc>
      </w:tr>
    </w:tbl>
    <w:p w:rsidR="001D232B" w:rsidRPr="00E72BA9" w:rsidRDefault="001D232B">
      <w:pPr>
        <w:rPr>
          <w:lang w:val="en-US"/>
        </w:rPr>
      </w:pPr>
    </w:p>
    <w:sectPr w:rsidR="001D232B" w:rsidRPr="00E7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E8D"/>
    <w:multiLevelType w:val="hybridMultilevel"/>
    <w:tmpl w:val="C0F63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245"/>
    <w:multiLevelType w:val="hybridMultilevel"/>
    <w:tmpl w:val="0624D45A"/>
    <w:lvl w:ilvl="0" w:tplc="476084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38F1"/>
    <w:multiLevelType w:val="hybridMultilevel"/>
    <w:tmpl w:val="A44EB008"/>
    <w:lvl w:ilvl="0" w:tplc="476084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A9"/>
    <w:rsid w:val="000341B6"/>
    <w:rsid w:val="0004665E"/>
    <w:rsid w:val="000B71D7"/>
    <w:rsid w:val="00132DDF"/>
    <w:rsid w:val="00143F8B"/>
    <w:rsid w:val="00153418"/>
    <w:rsid w:val="001D232B"/>
    <w:rsid w:val="00215D5F"/>
    <w:rsid w:val="00237A91"/>
    <w:rsid w:val="002F050B"/>
    <w:rsid w:val="003564A3"/>
    <w:rsid w:val="003A4BF4"/>
    <w:rsid w:val="00491AF7"/>
    <w:rsid w:val="00494330"/>
    <w:rsid w:val="004A0667"/>
    <w:rsid w:val="004A64E2"/>
    <w:rsid w:val="004C50F8"/>
    <w:rsid w:val="00506A49"/>
    <w:rsid w:val="005254C0"/>
    <w:rsid w:val="00542CC9"/>
    <w:rsid w:val="006E3FFE"/>
    <w:rsid w:val="006E79DB"/>
    <w:rsid w:val="007F04D1"/>
    <w:rsid w:val="008C7CBA"/>
    <w:rsid w:val="009B7B06"/>
    <w:rsid w:val="009C4EB6"/>
    <w:rsid w:val="00A56A0D"/>
    <w:rsid w:val="00BC3B16"/>
    <w:rsid w:val="00C418F4"/>
    <w:rsid w:val="00D92C5A"/>
    <w:rsid w:val="00E36947"/>
    <w:rsid w:val="00E72BA9"/>
    <w:rsid w:val="00EA3BA4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Gluskin, Risa</cp:lastModifiedBy>
  <cp:revision>33</cp:revision>
  <dcterms:created xsi:type="dcterms:W3CDTF">2014-11-21T22:08:00Z</dcterms:created>
  <dcterms:modified xsi:type="dcterms:W3CDTF">2014-11-21T22:40:00Z</dcterms:modified>
</cp:coreProperties>
</file>